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51939" w14:textId="11C38821" w:rsidR="000C7A9D" w:rsidRDefault="000C7A9D" w:rsidP="000C7A9D">
      <w:pPr>
        <w:pStyle w:val="Heading1a"/>
        <w:keepNext w:val="0"/>
        <w:keepLines w:val="0"/>
        <w:tabs>
          <w:tab w:val="clear" w:pos="-720"/>
        </w:tabs>
        <w:suppressAutoHyphens w:val="0"/>
        <w:jc w:val="right"/>
        <w:rPr>
          <w:bCs/>
          <w:smallCaps w:val="0"/>
          <w:sz w:val="24"/>
          <w:szCs w:val="24"/>
        </w:rPr>
      </w:pPr>
      <w:r w:rsidRPr="002763CD">
        <w:rPr>
          <w:bCs/>
          <w:smallCaps w:val="0"/>
          <w:sz w:val="24"/>
          <w:szCs w:val="24"/>
          <w:highlight w:val="yellow"/>
        </w:rPr>
        <w:t>June 11, 2026</w:t>
      </w:r>
    </w:p>
    <w:p w14:paraId="544127EB" w14:textId="77777777" w:rsidR="000C7A9D" w:rsidRDefault="000C7A9D">
      <w:pPr>
        <w:pStyle w:val="Heading1a"/>
        <w:keepNext w:val="0"/>
        <w:keepLines w:val="0"/>
        <w:tabs>
          <w:tab w:val="clear" w:pos="-720"/>
        </w:tabs>
        <w:suppressAutoHyphens w:val="0"/>
        <w:rPr>
          <w:bCs/>
          <w:smallCaps w:val="0"/>
          <w:sz w:val="24"/>
          <w:szCs w:val="24"/>
        </w:rPr>
      </w:pPr>
    </w:p>
    <w:p w14:paraId="59B1FF60" w14:textId="154A08D2" w:rsidR="009830E4" w:rsidRPr="00303B27" w:rsidRDefault="009830E4">
      <w:pPr>
        <w:pStyle w:val="Heading1a"/>
        <w:keepNext w:val="0"/>
        <w:keepLines w:val="0"/>
        <w:tabs>
          <w:tab w:val="clear" w:pos="-720"/>
        </w:tabs>
        <w:suppressAutoHyphens w:val="0"/>
        <w:rPr>
          <w:bCs/>
          <w:smallCaps w:val="0"/>
          <w:sz w:val="24"/>
          <w:szCs w:val="24"/>
        </w:rPr>
      </w:pPr>
      <w:r w:rsidRPr="00303B27">
        <w:rPr>
          <w:bCs/>
          <w:smallCaps w:val="0"/>
          <w:sz w:val="24"/>
          <w:szCs w:val="24"/>
        </w:rPr>
        <w:t>REQUEST FOR EXPRESSIONS OF INTEREST</w:t>
      </w:r>
    </w:p>
    <w:p w14:paraId="79E2E112" w14:textId="37D3E4AB" w:rsidR="00E75107" w:rsidRPr="00303B27" w:rsidRDefault="00E75107">
      <w:pPr>
        <w:pStyle w:val="Heading1a"/>
        <w:keepNext w:val="0"/>
        <w:keepLines w:val="0"/>
        <w:tabs>
          <w:tab w:val="clear" w:pos="-720"/>
        </w:tabs>
        <w:suppressAutoHyphens w:val="0"/>
        <w:rPr>
          <w:bCs/>
          <w:smallCaps w:val="0"/>
          <w:sz w:val="24"/>
          <w:szCs w:val="24"/>
        </w:rPr>
      </w:pPr>
      <w:r w:rsidRPr="00303B27">
        <w:rPr>
          <w:bCs/>
          <w:smallCaps w:val="0"/>
          <w:sz w:val="24"/>
          <w:szCs w:val="24"/>
        </w:rPr>
        <w:t>INDIVIDUAL CONSULTANT</w:t>
      </w:r>
    </w:p>
    <w:p w14:paraId="49B0CAFC" w14:textId="2C0F7C44" w:rsidR="00254B13" w:rsidRPr="00303B27" w:rsidRDefault="00254B13" w:rsidP="000C7A9D">
      <w:pPr>
        <w:pStyle w:val="Heading1a"/>
        <w:keepNext w:val="0"/>
        <w:keepLines w:val="0"/>
        <w:tabs>
          <w:tab w:val="clear" w:pos="-720"/>
        </w:tabs>
        <w:suppressAutoHyphens w:val="0"/>
        <w:spacing w:after="120"/>
        <w:rPr>
          <w:bCs/>
          <w:smallCaps w:val="0"/>
          <w:sz w:val="24"/>
          <w:szCs w:val="24"/>
        </w:rPr>
      </w:pPr>
    </w:p>
    <w:p w14:paraId="4B1D7263" w14:textId="053E738E" w:rsidR="00FF0408" w:rsidRPr="00303B27" w:rsidRDefault="00190525" w:rsidP="00E46782">
      <w:pPr>
        <w:pStyle w:val="Heading1a"/>
        <w:keepNext w:val="0"/>
        <w:keepLines w:val="0"/>
        <w:tabs>
          <w:tab w:val="clear" w:pos="-720"/>
        </w:tabs>
        <w:suppressAutoHyphens w:val="0"/>
        <w:rPr>
          <w:bCs/>
          <w:smallCaps w:val="0"/>
          <w:sz w:val="24"/>
          <w:szCs w:val="24"/>
        </w:rPr>
      </w:pPr>
      <w:r w:rsidRPr="00C7186B">
        <w:rPr>
          <w:bCs/>
          <w:sz w:val="24"/>
          <w:szCs w:val="24"/>
        </w:rPr>
        <w:t>Consultancy support to the Ministry of Economic Development and Digitalization, through the Smart Regulation and Growth Office, in the field of communication and facilitation of the private public dialogue</w:t>
      </w:r>
    </w:p>
    <w:p w14:paraId="63A3293E" w14:textId="77777777" w:rsidR="00217E51" w:rsidRPr="00303B27" w:rsidRDefault="00217E51" w:rsidP="00141A63">
      <w:pPr>
        <w:pStyle w:val="Heading1a"/>
        <w:keepNext w:val="0"/>
        <w:keepLines w:val="0"/>
        <w:tabs>
          <w:tab w:val="clear" w:pos="-720"/>
        </w:tabs>
        <w:suppressAutoHyphens w:val="0"/>
        <w:rPr>
          <w:bCs/>
          <w:smallCaps w:val="0"/>
          <w:sz w:val="24"/>
          <w:szCs w:val="24"/>
        </w:rPr>
      </w:pPr>
    </w:p>
    <w:p w14:paraId="26E54BB9" w14:textId="3FE231F4" w:rsidR="0008394A" w:rsidRPr="00303B27" w:rsidRDefault="00924872" w:rsidP="00141A63">
      <w:pPr>
        <w:pStyle w:val="Heading1a"/>
        <w:keepNext w:val="0"/>
        <w:keepLines w:val="0"/>
        <w:tabs>
          <w:tab w:val="clear" w:pos="-720"/>
        </w:tabs>
        <w:suppressAutoHyphens w:val="0"/>
        <w:rPr>
          <w:bCs/>
          <w:smallCaps w:val="0"/>
          <w:sz w:val="24"/>
          <w:szCs w:val="24"/>
        </w:rPr>
      </w:pPr>
      <w:r w:rsidRPr="00303B27">
        <w:rPr>
          <w:bCs/>
          <w:smallCaps w:val="0"/>
          <w:sz w:val="24"/>
          <w:szCs w:val="24"/>
        </w:rPr>
        <w:t>World Bank Micro, Small and Medium-Sized Enterprise Competitiveness Project</w:t>
      </w:r>
    </w:p>
    <w:p w14:paraId="16E216AE" w14:textId="77777777" w:rsidR="009830E4" w:rsidRPr="00303B27" w:rsidRDefault="009830E4">
      <w:pPr>
        <w:suppressAutoHyphens/>
        <w:rPr>
          <w:rFonts w:ascii="Times New Roman" w:hAnsi="Times New Roman"/>
          <w:spacing w:val="-2"/>
          <w:sz w:val="24"/>
          <w:szCs w:val="24"/>
        </w:rPr>
      </w:pPr>
    </w:p>
    <w:p w14:paraId="486C8BBA" w14:textId="77777777" w:rsidR="008F7A28" w:rsidRPr="00303B27" w:rsidRDefault="008F7A28" w:rsidP="008F7A28">
      <w:pPr>
        <w:suppressAutoHyphens/>
        <w:rPr>
          <w:rFonts w:ascii="Times New Roman" w:hAnsi="Times New Roman"/>
          <w:b/>
          <w:bCs/>
          <w:spacing w:val="-2"/>
          <w:sz w:val="24"/>
          <w:szCs w:val="24"/>
        </w:rPr>
      </w:pPr>
      <w:r w:rsidRPr="00303B27">
        <w:rPr>
          <w:rFonts w:ascii="Times New Roman" w:hAnsi="Times New Roman"/>
          <w:b/>
          <w:bCs/>
          <w:spacing w:val="-2"/>
          <w:sz w:val="24"/>
          <w:szCs w:val="24"/>
        </w:rPr>
        <w:t>REPUBLIC OF MOLDOVA</w:t>
      </w:r>
    </w:p>
    <w:p w14:paraId="3C2CC3AD" w14:textId="77777777" w:rsidR="008F7A28" w:rsidRPr="00303B27" w:rsidRDefault="008F7A28" w:rsidP="008F7A28">
      <w:pPr>
        <w:suppressAutoHyphens/>
        <w:rPr>
          <w:rFonts w:ascii="Times New Roman" w:hAnsi="Times New Roman"/>
          <w:spacing w:val="-2"/>
          <w:sz w:val="24"/>
          <w:szCs w:val="24"/>
        </w:rPr>
      </w:pPr>
      <w:r w:rsidRPr="00303B27">
        <w:rPr>
          <w:rFonts w:ascii="Times New Roman" w:hAnsi="Times New Roman"/>
          <w:bCs/>
          <w:spacing w:val="-2"/>
          <w:sz w:val="24"/>
          <w:szCs w:val="24"/>
        </w:rPr>
        <w:t>Sector</w:t>
      </w:r>
      <w:r w:rsidRPr="00303B27">
        <w:rPr>
          <w:rFonts w:ascii="Times New Roman" w:hAnsi="Times New Roman"/>
          <w:spacing w:val="-2"/>
          <w:sz w:val="24"/>
          <w:szCs w:val="24"/>
        </w:rPr>
        <w:t>: General industry and trade sector</w:t>
      </w:r>
    </w:p>
    <w:p w14:paraId="1C5B8F74" w14:textId="77777777" w:rsidR="008F7A28" w:rsidRPr="00303B27" w:rsidRDefault="008F7A28" w:rsidP="008F7A28">
      <w:pPr>
        <w:pStyle w:val="BodyText"/>
        <w:rPr>
          <w:rFonts w:ascii="Times New Roman" w:hAnsi="Times New Roman"/>
          <w:szCs w:val="24"/>
        </w:rPr>
      </w:pPr>
      <w:r w:rsidRPr="00303B27">
        <w:rPr>
          <w:rFonts w:ascii="Times New Roman" w:hAnsi="Times New Roman"/>
          <w:szCs w:val="24"/>
        </w:rPr>
        <w:t>IDA Credit No. 71740</w:t>
      </w:r>
    </w:p>
    <w:p w14:paraId="7F9B132D" w14:textId="77777777" w:rsidR="008F7A28" w:rsidRPr="00303B27" w:rsidRDefault="008F7A28" w:rsidP="008F7A28">
      <w:pPr>
        <w:pStyle w:val="BodyText"/>
        <w:rPr>
          <w:rFonts w:ascii="Times New Roman" w:hAnsi="Times New Roman"/>
          <w:szCs w:val="24"/>
        </w:rPr>
      </w:pPr>
      <w:r w:rsidRPr="00303B27">
        <w:rPr>
          <w:rFonts w:ascii="Times New Roman" w:hAnsi="Times New Roman"/>
          <w:szCs w:val="24"/>
        </w:rPr>
        <w:t>IBRD Loan No. 94230</w:t>
      </w:r>
    </w:p>
    <w:p w14:paraId="7B3BB4D5" w14:textId="77777777" w:rsidR="008F7A28" w:rsidRPr="00303B27" w:rsidRDefault="008F7A28" w:rsidP="008F7A28">
      <w:pPr>
        <w:pStyle w:val="BodyText"/>
        <w:rPr>
          <w:rFonts w:ascii="Times New Roman" w:hAnsi="Times New Roman"/>
          <w:szCs w:val="24"/>
        </w:rPr>
      </w:pPr>
      <w:r w:rsidRPr="00303B27">
        <w:rPr>
          <w:rFonts w:ascii="Times New Roman" w:hAnsi="Times New Roman"/>
          <w:bCs/>
          <w:szCs w:val="24"/>
        </w:rPr>
        <w:t>Project ID</w:t>
      </w:r>
      <w:r w:rsidRPr="00303B27">
        <w:rPr>
          <w:rFonts w:ascii="Times New Roman" w:hAnsi="Times New Roman"/>
          <w:szCs w:val="24"/>
        </w:rPr>
        <w:t xml:space="preserve"> No. P177895</w:t>
      </w:r>
    </w:p>
    <w:p w14:paraId="3C954996" w14:textId="1D63C040" w:rsidR="008F7A28" w:rsidRPr="00303B27" w:rsidRDefault="008F7A28" w:rsidP="005B3450">
      <w:pPr>
        <w:pStyle w:val="BodyText"/>
        <w:rPr>
          <w:rFonts w:ascii="Times New Roman" w:hAnsi="Times New Roman"/>
          <w:szCs w:val="24"/>
        </w:rPr>
      </w:pPr>
      <w:r w:rsidRPr="00303B27">
        <w:rPr>
          <w:rFonts w:ascii="Times New Roman" w:hAnsi="Times New Roman"/>
          <w:szCs w:val="24"/>
        </w:rPr>
        <w:t xml:space="preserve">Reference No. </w:t>
      </w:r>
      <w:r w:rsidR="00190525" w:rsidRPr="00190525">
        <w:rPr>
          <w:rFonts w:ascii="Times New Roman" w:hAnsi="Times New Roman"/>
          <w:szCs w:val="24"/>
        </w:rPr>
        <w:t>MD-CEP-555834-CS-INDV</w:t>
      </w:r>
    </w:p>
    <w:p w14:paraId="30DE7835" w14:textId="77777777" w:rsidR="009830E4" w:rsidRPr="00303B27" w:rsidRDefault="009830E4">
      <w:pPr>
        <w:suppressAutoHyphens/>
        <w:rPr>
          <w:rFonts w:ascii="Times New Roman" w:hAnsi="Times New Roman"/>
          <w:spacing w:val="-2"/>
          <w:sz w:val="24"/>
          <w:szCs w:val="24"/>
        </w:rPr>
      </w:pPr>
    </w:p>
    <w:p w14:paraId="6CFCDCAB" w14:textId="2DEB2AC5" w:rsidR="008F7A28" w:rsidRPr="00303B27" w:rsidRDefault="008F7A28" w:rsidP="008F7A28">
      <w:pPr>
        <w:suppressAutoHyphens/>
        <w:jc w:val="both"/>
        <w:rPr>
          <w:rFonts w:ascii="Times New Roman" w:hAnsi="Times New Roman"/>
          <w:spacing w:val="-2"/>
          <w:sz w:val="24"/>
          <w:szCs w:val="24"/>
        </w:rPr>
      </w:pPr>
      <w:r w:rsidRPr="00303B27">
        <w:rPr>
          <w:rFonts w:ascii="Times New Roman" w:hAnsi="Times New Roman"/>
          <w:spacing w:val="-2"/>
          <w:sz w:val="24"/>
          <w:szCs w:val="24"/>
        </w:rPr>
        <w:t>The Republic of Moldova has received</w:t>
      </w:r>
      <w:r w:rsidRPr="00303B27">
        <w:rPr>
          <w:rFonts w:ascii="Times New Roman" w:hAnsi="Times New Roman"/>
          <w:iCs/>
          <w:spacing w:val="-2"/>
          <w:sz w:val="24"/>
          <w:szCs w:val="24"/>
        </w:rPr>
        <w:t xml:space="preserve"> financing</w:t>
      </w:r>
      <w:r w:rsidRPr="00303B27">
        <w:rPr>
          <w:rFonts w:ascii="Times New Roman" w:hAnsi="Times New Roman"/>
          <w:spacing w:val="-2"/>
          <w:sz w:val="24"/>
          <w:szCs w:val="24"/>
        </w:rPr>
        <w:t xml:space="preserve"> from the World Bank toward the cost of the Micro, Small and Medium-Sized Enterprise Competitiveness Project (MSME</w:t>
      </w:r>
      <w:r w:rsidR="005B3450" w:rsidRPr="00303B27">
        <w:rPr>
          <w:rFonts w:ascii="Times New Roman" w:hAnsi="Times New Roman"/>
          <w:spacing w:val="-2"/>
          <w:sz w:val="24"/>
          <w:szCs w:val="24"/>
        </w:rPr>
        <w:t>) and</w:t>
      </w:r>
      <w:r w:rsidRPr="00303B27">
        <w:rPr>
          <w:rFonts w:ascii="Times New Roman" w:hAnsi="Times New Roman"/>
          <w:spacing w:val="-2"/>
          <w:sz w:val="24"/>
          <w:szCs w:val="24"/>
        </w:rPr>
        <w:t xml:space="preserve"> intends to apply part of the proceeds for consulting services. </w:t>
      </w:r>
    </w:p>
    <w:p w14:paraId="2D661CFF" w14:textId="77777777" w:rsidR="00916E24" w:rsidRPr="00303B27" w:rsidRDefault="00916E24" w:rsidP="00916E24">
      <w:pPr>
        <w:suppressAutoHyphens/>
        <w:jc w:val="both"/>
        <w:rPr>
          <w:rFonts w:ascii="Times New Roman" w:hAnsi="Times New Roman"/>
          <w:spacing w:val="-2"/>
          <w:sz w:val="24"/>
          <w:szCs w:val="24"/>
        </w:rPr>
      </w:pPr>
    </w:p>
    <w:p w14:paraId="41732300" w14:textId="4843FC90" w:rsidR="00D12616" w:rsidRPr="00303B27" w:rsidRDefault="00303B27" w:rsidP="00825B5C">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consulting services (“the Services”) encompass support </w:t>
      </w:r>
      <w:r w:rsidR="00190525" w:rsidRPr="005257FE">
        <w:rPr>
          <w:rFonts w:ascii="Times New Roman" w:hAnsi="Times New Roman"/>
          <w:color w:val="1D2228"/>
          <w:sz w:val="24"/>
          <w:szCs w:val="24"/>
        </w:rPr>
        <w:t xml:space="preserve">to provide high-level communication, facilitation and strategic support to the Smart Regulation and Growth Delivery Office (SRGO) and </w:t>
      </w:r>
      <w:r w:rsidR="00190525" w:rsidRPr="005257FE">
        <w:rPr>
          <w:rFonts w:ascii="Times New Roman" w:hAnsi="Times New Roman"/>
          <w:color w:val="000000"/>
          <w:sz w:val="24"/>
          <w:szCs w:val="24"/>
        </w:rPr>
        <w:t>to contribute to the implementation</w:t>
      </w:r>
      <w:r w:rsidR="00190525">
        <w:rPr>
          <w:rFonts w:ascii="Times New Roman" w:hAnsi="Times New Roman"/>
          <w:color w:val="000000"/>
          <w:sz w:val="24"/>
          <w:szCs w:val="24"/>
        </w:rPr>
        <w:t xml:space="preserve"> </w:t>
      </w:r>
      <w:r w:rsidR="00190525" w:rsidRPr="005257FE">
        <w:rPr>
          <w:rFonts w:ascii="Times New Roman" w:hAnsi="Times New Roman"/>
          <w:color w:val="09090B"/>
          <w:shd w:val="clear" w:color="auto" w:fill="FFFFFF"/>
        </w:rPr>
        <w:t xml:space="preserve">of the communication and public-private dialogue component of the Economic Growth Dashboard, with a particular focus on the “REUȘIM” reform initiative and the </w:t>
      </w:r>
      <w:proofErr w:type="spellStart"/>
      <w:r w:rsidR="00190525" w:rsidRPr="005257FE">
        <w:rPr>
          <w:rFonts w:ascii="Times New Roman" w:hAnsi="Times New Roman"/>
          <w:color w:val="09090B"/>
          <w:shd w:val="clear" w:color="auto" w:fill="FFFFFF"/>
        </w:rPr>
        <w:t>BizRadar</w:t>
      </w:r>
      <w:proofErr w:type="spellEnd"/>
      <w:r w:rsidR="00190525" w:rsidRPr="005257FE">
        <w:rPr>
          <w:rFonts w:ascii="Times New Roman" w:hAnsi="Times New Roman"/>
          <w:color w:val="09090B"/>
          <w:shd w:val="clear" w:color="auto" w:fill="FFFFFF"/>
        </w:rPr>
        <w:t xml:space="preserve"> mobile application</w:t>
      </w:r>
      <w:r w:rsidR="00190525" w:rsidRPr="005257FE">
        <w:rPr>
          <w:rFonts w:ascii="Times New Roman" w:hAnsi="Times New Roman"/>
          <w:color w:val="000000"/>
          <w:sz w:val="24"/>
          <w:szCs w:val="24"/>
        </w:rPr>
        <w:t>.</w:t>
      </w:r>
    </w:p>
    <w:p w14:paraId="791291F6" w14:textId="77777777" w:rsidR="00D12616" w:rsidRPr="00303B27" w:rsidRDefault="00D12616" w:rsidP="00825B5C">
      <w:pPr>
        <w:suppressAutoHyphens/>
        <w:jc w:val="both"/>
        <w:rPr>
          <w:rFonts w:ascii="Times New Roman" w:hAnsi="Times New Roman"/>
          <w:spacing w:val="-2"/>
          <w:sz w:val="24"/>
          <w:szCs w:val="24"/>
        </w:rPr>
      </w:pPr>
    </w:p>
    <w:p w14:paraId="7DE997C8" w14:textId="733D04A4" w:rsidR="00DD2EB4" w:rsidRPr="00303B27" w:rsidRDefault="00DD2EB4" w:rsidP="008F7A28">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assignment will be implemented in the period </w:t>
      </w:r>
      <w:r w:rsidR="00303B27">
        <w:rPr>
          <w:rFonts w:ascii="Times New Roman" w:hAnsi="Times New Roman"/>
          <w:spacing w:val="-2"/>
          <w:sz w:val="24"/>
          <w:szCs w:val="24"/>
        </w:rPr>
        <w:t>July</w:t>
      </w:r>
      <w:r w:rsidR="00E46782" w:rsidRPr="00303B27">
        <w:rPr>
          <w:rFonts w:ascii="Times New Roman" w:hAnsi="Times New Roman"/>
          <w:spacing w:val="-2"/>
          <w:sz w:val="24"/>
          <w:szCs w:val="24"/>
        </w:rPr>
        <w:t xml:space="preserve"> to December 2026</w:t>
      </w:r>
      <w:r w:rsidRPr="00303B27">
        <w:rPr>
          <w:rFonts w:ascii="Times New Roman" w:hAnsi="Times New Roman"/>
          <w:spacing w:val="-2"/>
          <w:sz w:val="24"/>
          <w:szCs w:val="24"/>
        </w:rPr>
        <w:t>.</w:t>
      </w:r>
    </w:p>
    <w:p w14:paraId="30A7C760" w14:textId="77777777" w:rsidR="00DD2EB4" w:rsidRPr="00303B27" w:rsidRDefault="00DD2EB4" w:rsidP="008F7A28">
      <w:pPr>
        <w:suppressAutoHyphens/>
        <w:jc w:val="both"/>
        <w:rPr>
          <w:rFonts w:ascii="Times New Roman" w:hAnsi="Times New Roman"/>
          <w:spacing w:val="-2"/>
          <w:sz w:val="24"/>
          <w:szCs w:val="24"/>
        </w:rPr>
      </w:pPr>
    </w:p>
    <w:p w14:paraId="0DE20AB2" w14:textId="1F57B227" w:rsidR="008F7A28" w:rsidRPr="00303B27" w:rsidRDefault="008F7A28" w:rsidP="008F7A28">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Terms of Reference (TOR) for the assignment </w:t>
      </w:r>
      <w:r w:rsidR="00DD2EB4" w:rsidRPr="00303B27">
        <w:rPr>
          <w:rFonts w:ascii="Times New Roman" w:hAnsi="Times New Roman"/>
          <w:spacing w:val="-2"/>
          <w:sz w:val="24"/>
          <w:szCs w:val="24"/>
        </w:rPr>
        <w:t>is attached to this request for expressions of interest</w:t>
      </w:r>
      <w:r w:rsidRPr="00303B27">
        <w:rPr>
          <w:rFonts w:ascii="Times New Roman" w:hAnsi="Times New Roman"/>
          <w:spacing w:val="-2"/>
          <w:sz w:val="24"/>
          <w:szCs w:val="24"/>
        </w:rPr>
        <w:t>.</w:t>
      </w:r>
    </w:p>
    <w:p w14:paraId="33C114B9" w14:textId="77777777" w:rsidR="008F7A28" w:rsidRPr="00303B27" w:rsidRDefault="008F7A28" w:rsidP="008F7A28">
      <w:pPr>
        <w:suppressAutoHyphens/>
        <w:jc w:val="both"/>
        <w:rPr>
          <w:rFonts w:ascii="Times New Roman" w:hAnsi="Times New Roman"/>
          <w:spacing w:val="-2"/>
          <w:sz w:val="24"/>
          <w:szCs w:val="24"/>
        </w:rPr>
      </w:pPr>
    </w:p>
    <w:p w14:paraId="6785802F" w14:textId="28462798" w:rsidR="008C6CEA" w:rsidRPr="00303B27" w:rsidRDefault="008F7A28" w:rsidP="008F7A28">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Project Implementation Unit of the MSME Competitiveness Project now invites </w:t>
      </w:r>
      <w:r w:rsidRPr="00303B27">
        <w:rPr>
          <w:rFonts w:ascii="Times New Roman" w:hAnsi="Times New Roman"/>
          <w:b/>
          <w:bCs/>
          <w:spacing w:val="-2"/>
          <w:sz w:val="24"/>
          <w:szCs w:val="24"/>
        </w:rPr>
        <w:t xml:space="preserve">eligible </w:t>
      </w:r>
      <w:r w:rsidR="00175DD6" w:rsidRPr="00303B27">
        <w:rPr>
          <w:rFonts w:ascii="Times New Roman" w:hAnsi="Times New Roman"/>
          <w:b/>
          <w:bCs/>
          <w:spacing w:val="-2"/>
          <w:sz w:val="24"/>
          <w:szCs w:val="24"/>
        </w:rPr>
        <w:t xml:space="preserve">individual </w:t>
      </w:r>
      <w:r w:rsidR="005A35AE" w:rsidRPr="00303B27">
        <w:rPr>
          <w:rFonts w:ascii="Times New Roman" w:hAnsi="Times New Roman"/>
          <w:b/>
          <w:bCs/>
          <w:spacing w:val="-2"/>
          <w:sz w:val="24"/>
          <w:szCs w:val="24"/>
        </w:rPr>
        <w:t xml:space="preserve">local </w:t>
      </w:r>
      <w:r w:rsidR="00175DD6" w:rsidRPr="00303B27">
        <w:rPr>
          <w:rFonts w:ascii="Times New Roman" w:hAnsi="Times New Roman"/>
          <w:b/>
          <w:bCs/>
          <w:spacing w:val="-2"/>
          <w:sz w:val="24"/>
          <w:szCs w:val="24"/>
        </w:rPr>
        <w:t>consultants</w:t>
      </w:r>
      <w:r w:rsidRPr="00303B27">
        <w:rPr>
          <w:rFonts w:ascii="Times New Roman" w:hAnsi="Times New Roman"/>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303B27" w:rsidRDefault="008F7A28" w:rsidP="008F7A28">
      <w:pPr>
        <w:suppressAutoHyphens/>
        <w:jc w:val="both"/>
        <w:rPr>
          <w:rFonts w:ascii="Times New Roman" w:hAnsi="Times New Roman"/>
          <w:spacing w:val="-2"/>
          <w:sz w:val="24"/>
          <w:szCs w:val="24"/>
        </w:rPr>
      </w:pPr>
    </w:p>
    <w:p w14:paraId="001BD629" w14:textId="78391AFE" w:rsidR="008F7A28" w:rsidRPr="00303B27" w:rsidRDefault="008F7A28" w:rsidP="008F7A28">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w:t>
      </w:r>
      <w:r w:rsidR="008166E4" w:rsidRPr="00303B27">
        <w:rPr>
          <w:rFonts w:ascii="Times New Roman" w:hAnsi="Times New Roman"/>
          <w:spacing w:val="-2"/>
          <w:sz w:val="24"/>
          <w:szCs w:val="24"/>
        </w:rPr>
        <w:t>qualifications requirements</w:t>
      </w:r>
      <w:r w:rsidRPr="00303B27">
        <w:rPr>
          <w:rFonts w:ascii="Times New Roman" w:hAnsi="Times New Roman"/>
          <w:spacing w:val="-2"/>
          <w:sz w:val="24"/>
          <w:szCs w:val="24"/>
        </w:rPr>
        <w:t xml:space="preserve"> are: </w:t>
      </w:r>
    </w:p>
    <w:p w14:paraId="08BE1AEE" w14:textId="77777777" w:rsidR="008F7A28" w:rsidRPr="00303B27" w:rsidRDefault="008F7A28" w:rsidP="008F7A28">
      <w:pPr>
        <w:suppressAutoHyphens/>
        <w:jc w:val="both"/>
        <w:rPr>
          <w:rFonts w:ascii="Times New Roman" w:hAnsi="Times New Roman"/>
          <w:spacing w:val="-2"/>
          <w:sz w:val="24"/>
          <w:szCs w:val="24"/>
        </w:rPr>
      </w:pPr>
    </w:p>
    <w:p w14:paraId="12E70CEE" w14:textId="77777777" w:rsidR="00190525" w:rsidRDefault="00190525" w:rsidP="00190525">
      <w:pPr>
        <w:numPr>
          <w:ilvl w:val="0"/>
          <w:numId w:val="7"/>
        </w:numPr>
        <w:spacing w:line="276" w:lineRule="auto"/>
        <w:ind w:right="247"/>
        <w:jc w:val="both"/>
        <w:rPr>
          <w:rFonts w:ascii="Times New Roman" w:hAnsi="Times New Roman"/>
          <w:sz w:val="24"/>
          <w:szCs w:val="24"/>
        </w:rPr>
      </w:pPr>
      <w:bookmarkStart w:id="0" w:name="_Hlk213837137"/>
      <w:r w:rsidRPr="005257FE">
        <w:rPr>
          <w:rFonts w:ascii="Times New Roman" w:hAnsi="Times New Roman"/>
          <w:sz w:val="24"/>
          <w:szCs w:val="24"/>
        </w:rPr>
        <w:t>University degree (Master’s or equivalent degree preferred) in communications, public relations, economics, public administration, political science, or a related field.</w:t>
      </w:r>
    </w:p>
    <w:p w14:paraId="44E7C986" w14:textId="77777777" w:rsidR="00190525" w:rsidRDefault="00190525" w:rsidP="00190525">
      <w:pPr>
        <w:numPr>
          <w:ilvl w:val="0"/>
          <w:numId w:val="7"/>
        </w:numPr>
        <w:spacing w:line="276" w:lineRule="auto"/>
        <w:ind w:right="247"/>
        <w:jc w:val="both"/>
        <w:rPr>
          <w:rFonts w:ascii="Times New Roman" w:hAnsi="Times New Roman"/>
          <w:sz w:val="24"/>
          <w:szCs w:val="24"/>
        </w:rPr>
      </w:pPr>
      <w:r>
        <w:rPr>
          <w:rFonts w:ascii="Times New Roman" w:hAnsi="Times New Roman"/>
          <w:sz w:val="24"/>
          <w:szCs w:val="24"/>
        </w:rPr>
        <w:t>U</w:t>
      </w:r>
      <w:r w:rsidRPr="005257FE">
        <w:rPr>
          <w:rFonts w:ascii="Times New Roman" w:hAnsi="Times New Roman"/>
          <w:sz w:val="24"/>
          <w:szCs w:val="24"/>
        </w:rPr>
        <w:t>nderstanding of the Moldovan business environment and the Government’s reform agenda, particularly in areas such as deregulation, digitalization, labor and freelance reform, and EU integration.</w:t>
      </w:r>
      <w:r>
        <w:rPr>
          <w:rFonts w:ascii="Times New Roman" w:hAnsi="Times New Roman"/>
          <w:sz w:val="24"/>
          <w:szCs w:val="24"/>
        </w:rPr>
        <w:t xml:space="preserve"> </w:t>
      </w:r>
    </w:p>
    <w:p w14:paraId="0B2AE2F7" w14:textId="77777777" w:rsidR="00190525"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lastRenderedPageBreak/>
        <w:t>Relevant experience (at least 5 years) in strategic communication related to public policy, regulatory or economic reforms, including experience in designing and implementing communication campaigns or strategies for government or international organizations.</w:t>
      </w:r>
    </w:p>
    <w:p w14:paraId="0751C393" w14:textId="77777777" w:rsidR="00190525"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t>Proven experience in organizing and facilitating public-private dialogue processes</w:t>
      </w:r>
      <w:r>
        <w:rPr>
          <w:rFonts w:ascii="Times New Roman" w:hAnsi="Times New Roman"/>
          <w:sz w:val="24"/>
          <w:szCs w:val="24"/>
        </w:rPr>
        <w:t xml:space="preserve">, including, inter alia, </w:t>
      </w:r>
      <w:r w:rsidRPr="005257FE">
        <w:rPr>
          <w:rFonts w:ascii="Times New Roman" w:hAnsi="Times New Roman"/>
          <w:sz w:val="24"/>
          <w:szCs w:val="24"/>
        </w:rPr>
        <w:t>work with business associations, chambers of commerce or platforms focused on SME support, investment climate, or international trade.</w:t>
      </w:r>
    </w:p>
    <w:p w14:paraId="66C88776" w14:textId="77777777" w:rsidR="00190525" w:rsidRPr="005257FE"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t>Demonstrated ability to translate complex technical or legal content into clear and accessible messages for non-specialist audiences (e.g. SMEs, entrepreneurs, general public).</w:t>
      </w:r>
    </w:p>
    <w:p w14:paraId="3601A863" w14:textId="77777777" w:rsidR="00190525" w:rsidRPr="005257FE"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t>Experience in using perception measurement tools, surveys or feedback platforms in support of communication and policy processes would be an advantage.</w:t>
      </w:r>
    </w:p>
    <w:p w14:paraId="78A5B4BB" w14:textId="77777777" w:rsidR="00190525" w:rsidRPr="005257FE"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t>Excellent communication, presentation, moderation and writing skills.</w:t>
      </w:r>
    </w:p>
    <w:p w14:paraId="081350D0" w14:textId="77777777" w:rsidR="00190525" w:rsidRDefault="00190525" w:rsidP="00190525">
      <w:pPr>
        <w:numPr>
          <w:ilvl w:val="0"/>
          <w:numId w:val="7"/>
        </w:numPr>
        <w:spacing w:line="276" w:lineRule="auto"/>
        <w:ind w:right="247"/>
        <w:jc w:val="both"/>
        <w:rPr>
          <w:rFonts w:ascii="Times New Roman" w:hAnsi="Times New Roman"/>
          <w:sz w:val="24"/>
          <w:szCs w:val="24"/>
        </w:rPr>
      </w:pPr>
      <w:r w:rsidRPr="005257FE">
        <w:rPr>
          <w:rFonts w:ascii="Times New Roman" w:hAnsi="Times New Roman"/>
          <w:sz w:val="24"/>
          <w:szCs w:val="24"/>
        </w:rPr>
        <w:t>Strong organizational skills and ability to work under tight deadlines.</w:t>
      </w:r>
    </w:p>
    <w:p w14:paraId="1C4C662E" w14:textId="680FFE2C" w:rsidR="00711670" w:rsidRPr="00303B27" w:rsidRDefault="00190525" w:rsidP="00190525">
      <w:pPr>
        <w:numPr>
          <w:ilvl w:val="0"/>
          <w:numId w:val="7"/>
        </w:numPr>
        <w:jc w:val="both"/>
        <w:rPr>
          <w:rFonts w:ascii="Times New Roman" w:hAnsi="Times New Roman"/>
          <w:sz w:val="24"/>
          <w:szCs w:val="24"/>
        </w:rPr>
      </w:pPr>
      <w:r w:rsidRPr="005257FE">
        <w:rPr>
          <w:rFonts w:ascii="Times New Roman" w:hAnsi="Times New Roman"/>
          <w:sz w:val="24"/>
          <w:szCs w:val="24"/>
        </w:rPr>
        <w:t>Fluency in Romanian and English.</w:t>
      </w:r>
    </w:p>
    <w:bookmarkEnd w:id="0"/>
    <w:p w14:paraId="3D131083" w14:textId="77777777" w:rsidR="0072103B" w:rsidRPr="00303B27" w:rsidRDefault="0072103B" w:rsidP="00711670">
      <w:pPr>
        <w:spacing w:before="60" w:after="160" w:line="264" w:lineRule="auto"/>
        <w:jc w:val="both"/>
        <w:rPr>
          <w:rFonts w:ascii="Times New Roman" w:eastAsiaTheme="minorEastAsia" w:hAnsi="Times New Roman"/>
          <w:sz w:val="24"/>
          <w:szCs w:val="24"/>
        </w:rPr>
      </w:pPr>
    </w:p>
    <w:p w14:paraId="39F8C176" w14:textId="3FC32945" w:rsidR="00711670" w:rsidRPr="00303B27" w:rsidRDefault="00711670" w:rsidP="00711670">
      <w:pPr>
        <w:spacing w:before="60" w:after="160" w:line="264" w:lineRule="auto"/>
        <w:jc w:val="both"/>
        <w:rPr>
          <w:rFonts w:ascii="Times New Roman" w:eastAsiaTheme="minorEastAsia" w:hAnsi="Times New Roman"/>
          <w:sz w:val="24"/>
          <w:szCs w:val="24"/>
        </w:rPr>
      </w:pPr>
      <w:r w:rsidRPr="00303B27">
        <w:rPr>
          <w:rFonts w:ascii="Times New Roman" w:eastAsiaTheme="minorEastAsia" w:hAnsi="Times New Roman"/>
          <w:sz w:val="24"/>
          <w:szCs w:val="24"/>
        </w:rPr>
        <w:t>The Consultant shall provide relevant references to confirm the experience and qualifications. </w:t>
      </w:r>
    </w:p>
    <w:p w14:paraId="64053618" w14:textId="02D615D7" w:rsidR="00924872" w:rsidRPr="00303B27" w:rsidRDefault="00175DD6" w:rsidP="00924872">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attention of interested Consultants is drawn to Section III, paragraphs, 3.14, 3.16, and 3.17 of the World Bank’s “Procurement Regulations for IPF Borrowers” </w:t>
      </w:r>
      <w:r w:rsidR="00B43109" w:rsidRPr="00303B27">
        <w:rPr>
          <w:rFonts w:ascii="Times New Roman" w:hAnsi="Times New Roman"/>
          <w:spacing w:val="-2"/>
          <w:sz w:val="24"/>
          <w:szCs w:val="24"/>
        </w:rPr>
        <w:t>November 2020</w:t>
      </w:r>
      <w:r w:rsidR="005B3450" w:rsidRPr="00303B27">
        <w:rPr>
          <w:rFonts w:ascii="Times New Roman" w:hAnsi="Times New Roman"/>
          <w:spacing w:val="-2"/>
          <w:sz w:val="24"/>
          <w:szCs w:val="24"/>
        </w:rPr>
        <w:t xml:space="preserve"> (</w:t>
      </w:r>
      <w:r w:rsidRPr="00303B27">
        <w:rPr>
          <w:rFonts w:ascii="Times New Roman" w:hAnsi="Times New Roman"/>
          <w:spacing w:val="-2"/>
          <w:sz w:val="24"/>
          <w:szCs w:val="24"/>
        </w:rPr>
        <w:t>“Procurement Regulations”), setting forth the World Bank’s policy on conflict of interest.</w:t>
      </w:r>
      <w:r w:rsidR="004E721D" w:rsidRPr="00303B27">
        <w:rPr>
          <w:rFonts w:ascii="Times New Roman" w:hAnsi="Times New Roman"/>
          <w:spacing w:val="-2"/>
          <w:sz w:val="24"/>
          <w:szCs w:val="24"/>
        </w:rPr>
        <w:t xml:space="preserve">  </w:t>
      </w:r>
    </w:p>
    <w:p w14:paraId="0EEB4DDF" w14:textId="77777777" w:rsidR="00924872" w:rsidRPr="00303B27" w:rsidRDefault="00924872" w:rsidP="00924872">
      <w:pPr>
        <w:suppressAutoHyphens/>
        <w:jc w:val="both"/>
        <w:rPr>
          <w:rFonts w:ascii="Times New Roman" w:hAnsi="Times New Roman"/>
          <w:spacing w:val="-2"/>
          <w:sz w:val="24"/>
          <w:szCs w:val="24"/>
        </w:rPr>
      </w:pPr>
    </w:p>
    <w:p w14:paraId="3BFE1D8C" w14:textId="7962C09A" w:rsidR="00E07E32" w:rsidRPr="00303B27" w:rsidRDefault="00AB4A9B" w:rsidP="00924872">
      <w:pPr>
        <w:suppressAutoHyphens/>
        <w:jc w:val="both"/>
        <w:rPr>
          <w:rFonts w:ascii="Times New Roman" w:hAnsi="Times New Roman"/>
          <w:spacing w:val="-2"/>
          <w:sz w:val="24"/>
          <w:szCs w:val="24"/>
        </w:rPr>
      </w:pPr>
      <w:r w:rsidRPr="00303B27">
        <w:rPr>
          <w:rFonts w:ascii="Times New Roman" w:hAnsi="Times New Roman"/>
          <w:spacing w:val="-2"/>
          <w:sz w:val="24"/>
          <w:szCs w:val="24"/>
        </w:rPr>
        <w:t>A Consultant will be selected in accordance with the „Open Competitive Selection of Individual Consultants” method set out in the Procurement Regulations</w:t>
      </w:r>
      <w:r w:rsidR="00924872" w:rsidRPr="00303B27">
        <w:rPr>
          <w:rFonts w:ascii="Times New Roman" w:hAnsi="Times New Roman"/>
          <w:spacing w:val="-2"/>
          <w:sz w:val="24"/>
          <w:szCs w:val="24"/>
        </w:rPr>
        <w:t xml:space="preserve"> and to be specifically set out in the Request for submission of the technical and financial proposal</w:t>
      </w:r>
      <w:r w:rsidRPr="00303B27">
        <w:rPr>
          <w:rFonts w:ascii="Times New Roman" w:hAnsi="Times New Roman"/>
          <w:spacing w:val="-2"/>
          <w:sz w:val="24"/>
          <w:szCs w:val="24"/>
        </w:rPr>
        <w:t>.</w:t>
      </w:r>
    </w:p>
    <w:p w14:paraId="1EC06053" w14:textId="77777777" w:rsidR="00E07E32" w:rsidRPr="00303B27" w:rsidRDefault="00E07E32" w:rsidP="00924872">
      <w:pPr>
        <w:suppressAutoHyphens/>
        <w:jc w:val="both"/>
        <w:rPr>
          <w:rFonts w:ascii="Times New Roman" w:hAnsi="Times New Roman"/>
          <w:spacing w:val="-2"/>
          <w:sz w:val="24"/>
          <w:szCs w:val="24"/>
        </w:rPr>
      </w:pPr>
    </w:p>
    <w:p w14:paraId="167818E2" w14:textId="34A50B51" w:rsidR="00175DD6" w:rsidRPr="00303B27" w:rsidRDefault="00175DD6" w:rsidP="00924872">
      <w:pPr>
        <w:suppressAutoHyphens/>
        <w:jc w:val="both"/>
        <w:rPr>
          <w:rFonts w:ascii="Times New Roman" w:hAnsi="Times New Roman"/>
          <w:spacing w:val="-2"/>
          <w:sz w:val="24"/>
          <w:szCs w:val="24"/>
        </w:rPr>
      </w:pPr>
      <w:r w:rsidRPr="00303B27">
        <w:rPr>
          <w:rFonts w:ascii="Times New Roman" w:hAnsi="Times New Roman"/>
          <w:spacing w:val="-2"/>
          <w:sz w:val="24"/>
          <w:szCs w:val="24"/>
        </w:rPr>
        <w:t>Further information can be obtained at the address below during office hours.</w:t>
      </w:r>
    </w:p>
    <w:p w14:paraId="098064CE" w14:textId="77777777" w:rsidR="00924872" w:rsidRPr="00303B27" w:rsidRDefault="00924872" w:rsidP="00924872">
      <w:pPr>
        <w:suppressAutoHyphens/>
        <w:jc w:val="both"/>
        <w:rPr>
          <w:rFonts w:ascii="Times New Roman" w:hAnsi="Times New Roman"/>
          <w:spacing w:val="-2"/>
          <w:sz w:val="24"/>
          <w:szCs w:val="24"/>
        </w:rPr>
      </w:pPr>
    </w:p>
    <w:p w14:paraId="3AAFEFD4" w14:textId="44761AEB" w:rsidR="00924872" w:rsidRPr="00303B27" w:rsidRDefault="00924872" w:rsidP="00924872">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The applications should include </w:t>
      </w:r>
      <w:r w:rsidR="00FF0408" w:rsidRPr="00303B27">
        <w:rPr>
          <w:rFonts w:ascii="Times New Roman" w:hAnsi="Times New Roman"/>
          <w:spacing w:val="-2"/>
          <w:sz w:val="24"/>
          <w:szCs w:val="24"/>
        </w:rPr>
        <w:t>a letter</w:t>
      </w:r>
      <w:r w:rsidRPr="00303B27">
        <w:rPr>
          <w:rFonts w:ascii="Times New Roman" w:hAnsi="Times New Roman"/>
          <w:spacing w:val="-2"/>
          <w:sz w:val="24"/>
          <w:szCs w:val="24"/>
        </w:rPr>
        <w:t xml:space="preserve"> of Expression of Interest, CV, and related recommendation letters, if any, together with a </w:t>
      </w:r>
      <w:r w:rsidRPr="00303B27">
        <w:rPr>
          <w:rFonts w:ascii="Times New Roman" w:hAnsi="Times New Roman"/>
          <w:b/>
          <w:bCs/>
          <w:spacing w:val="-2"/>
          <w:sz w:val="24"/>
          <w:szCs w:val="24"/>
        </w:rPr>
        <w:t xml:space="preserve">copy of CV in </w:t>
      </w:r>
      <w:r w:rsidR="00FF0408" w:rsidRPr="00303B27">
        <w:rPr>
          <w:rFonts w:ascii="Times New Roman" w:hAnsi="Times New Roman"/>
          <w:b/>
          <w:bCs/>
          <w:spacing w:val="-2"/>
          <w:sz w:val="24"/>
          <w:szCs w:val="24"/>
        </w:rPr>
        <w:t xml:space="preserve">MS </w:t>
      </w:r>
      <w:r w:rsidRPr="00303B27">
        <w:rPr>
          <w:rFonts w:ascii="Times New Roman" w:hAnsi="Times New Roman"/>
          <w:b/>
          <w:bCs/>
          <w:spacing w:val="-2"/>
          <w:sz w:val="24"/>
          <w:szCs w:val="24"/>
        </w:rPr>
        <w:t>WORD format</w:t>
      </w:r>
      <w:r w:rsidRPr="00303B27">
        <w:rPr>
          <w:rFonts w:ascii="Times New Roman" w:hAnsi="Times New Roman"/>
          <w:spacing w:val="-2"/>
          <w:sz w:val="24"/>
          <w:szCs w:val="24"/>
        </w:rPr>
        <w:t>.</w:t>
      </w:r>
    </w:p>
    <w:p w14:paraId="185F647B" w14:textId="77777777" w:rsidR="00175DD6" w:rsidRPr="00303B27" w:rsidRDefault="00175DD6" w:rsidP="00924872">
      <w:pPr>
        <w:suppressAutoHyphens/>
        <w:jc w:val="both"/>
        <w:rPr>
          <w:rFonts w:ascii="Times New Roman" w:hAnsi="Times New Roman"/>
          <w:spacing w:val="-2"/>
          <w:sz w:val="24"/>
          <w:szCs w:val="24"/>
        </w:rPr>
      </w:pPr>
    </w:p>
    <w:p w14:paraId="1E9E7603" w14:textId="24EC50E8" w:rsidR="00175DD6" w:rsidRPr="00303B27" w:rsidRDefault="00175DD6" w:rsidP="00924872">
      <w:pPr>
        <w:suppressAutoHyphens/>
        <w:jc w:val="both"/>
        <w:rPr>
          <w:rFonts w:ascii="Times New Roman" w:hAnsi="Times New Roman"/>
          <w:spacing w:val="-2"/>
          <w:sz w:val="24"/>
          <w:szCs w:val="24"/>
        </w:rPr>
      </w:pPr>
      <w:r w:rsidRPr="00303B27">
        <w:rPr>
          <w:rFonts w:ascii="Times New Roman" w:hAnsi="Times New Roman"/>
          <w:spacing w:val="-2"/>
          <w:sz w:val="24"/>
          <w:szCs w:val="24"/>
        </w:rPr>
        <w:t xml:space="preserve">Expressions of interest must be delivered in a written form to the address below (in person, or by mail, or by e-mail) by </w:t>
      </w:r>
      <w:r w:rsidR="00303B27" w:rsidRPr="002763CD">
        <w:rPr>
          <w:rFonts w:ascii="Times New Roman" w:hAnsi="Times New Roman"/>
          <w:b/>
          <w:bCs/>
          <w:spacing w:val="-2"/>
          <w:sz w:val="24"/>
          <w:szCs w:val="24"/>
          <w:highlight w:val="yellow"/>
        </w:rPr>
        <w:t>June</w:t>
      </w:r>
      <w:r w:rsidR="003C46DD" w:rsidRPr="002763CD">
        <w:rPr>
          <w:rFonts w:ascii="Times New Roman" w:hAnsi="Times New Roman"/>
          <w:b/>
          <w:bCs/>
          <w:spacing w:val="-2"/>
          <w:sz w:val="24"/>
          <w:szCs w:val="24"/>
          <w:highlight w:val="yellow"/>
        </w:rPr>
        <w:t xml:space="preserve"> </w:t>
      </w:r>
      <w:r w:rsidR="00447620" w:rsidRPr="002763CD">
        <w:rPr>
          <w:rFonts w:ascii="Times New Roman" w:hAnsi="Times New Roman"/>
          <w:b/>
          <w:bCs/>
          <w:spacing w:val="-2"/>
          <w:sz w:val="24"/>
          <w:szCs w:val="24"/>
          <w:highlight w:val="yellow"/>
        </w:rPr>
        <w:t>2</w:t>
      </w:r>
      <w:r w:rsidR="00607312">
        <w:rPr>
          <w:rFonts w:ascii="Times New Roman" w:hAnsi="Times New Roman"/>
          <w:b/>
          <w:bCs/>
          <w:spacing w:val="-2"/>
          <w:sz w:val="24"/>
          <w:szCs w:val="24"/>
          <w:highlight w:val="yellow"/>
        </w:rPr>
        <w:t>4</w:t>
      </w:r>
      <w:r w:rsidR="00711670" w:rsidRPr="002763CD">
        <w:rPr>
          <w:rFonts w:ascii="Times New Roman" w:hAnsi="Times New Roman"/>
          <w:b/>
          <w:bCs/>
          <w:spacing w:val="-2"/>
          <w:sz w:val="24"/>
          <w:szCs w:val="24"/>
          <w:highlight w:val="yellow"/>
        </w:rPr>
        <w:t>, 2026</w:t>
      </w:r>
      <w:r w:rsidR="00924872" w:rsidRPr="00303B27">
        <w:rPr>
          <w:rFonts w:ascii="Times New Roman" w:hAnsi="Times New Roman"/>
          <w:spacing w:val="-2"/>
          <w:sz w:val="24"/>
          <w:szCs w:val="24"/>
        </w:rPr>
        <w:t>,</w:t>
      </w:r>
      <w:r w:rsidR="005A2835" w:rsidRPr="00303B27">
        <w:rPr>
          <w:rFonts w:ascii="Times New Roman" w:hAnsi="Times New Roman"/>
          <w:spacing w:val="-2"/>
          <w:sz w:val="24"/>
          <w:szCs w:val="24"/>
        </w:rPr>
        <w:t xml:space="preserve"> COBD</w:t>
      </w:r>
      <w:r w:rsidR="005A2835" w:rsidRPr="00303B27">
        <w:rPr>
          <w:rFonts w:ascii="Times New Roman" w:hAnsi="Times New Roman"/>
          <w:b/>
          <w:bCs/>
          <w:spacing w:val="-2"/>
          <w:sz w:val="24"/>
          <w:szCs w:val="24"/>
        </w:rPr>
        <w:t>,</w:t>
      </w:r>
      <w:r w:rsidR="00924872" w:rsidRPr="00303B27">
        <w:rPr>
          <w:rFonts w:ascii="Times New Roman" w:hAnsi="Times New Roman"/>
          <w:b/>
          <w:bCs/>
          <w:spacing w:val="-2"/>
          <w:sz w:val="24"/>
          <w:szCs w:val="24"/>
        </w:rPr>
        <w:t xml:space="preserve"> indicating the assignment title in subject line.</w:t>
      </w:r>
    </w:p>
    <w:p w14:paraId="402214D3" w14:textId="77777777" w:rsidR="00175DD6" w:rsidRPr="00303B27" w:rsidRDefault="00175DD6" w:rsidP="00175DD6">
      <w:pPr>
        <w:suppressAutoHyphens/>
        <w:rPr>
          <w:rFonts w:ascii="Times New Roman" w:hAnsi="Times New Roman"/>
          <w:spacing w:val="-2"/>
          <w:sz w:val="24"/>
          <w:szCs w:val="24"/>
        </w:rPr>
      </w:pPr>
    </w:p>
    <w:p w14:paraId="7685C448" w14:textId="77777777" w:rsidR="00175DD6" w:rsidRPr="00303B27" w:rsidRDefault="00175DD6" w:rsidP="00175DD6">
      <w:pPr>
        <w:suppressAutoHyphens/>
        <w:rPr>
          <w:rFonts w:ascii="Times New Roman" w:hAnsi="Times New Roman"/>
          <w:spacing w:val="-2"/>
          <w:sz w:val="24"/>
          <w:szCs w:val="24"/>
        </w:rPr>
      </w:pPr>
      <w:r w:rsidRPr="00303B27">
        <w:rPr>
          <w:rFonts w:ascii="Times New Roman" w:hAnsi="Times New Roman"/>
          <w:spacing w:val="-2"/>
          <w:sz w:val="24"/>
          <w:szCs w:val="24"/>
        </w:rPr>
        <w:t>Project Implementation Unit of the MSME Competitiveness Project</w:t>
      </w:r>
    </w:p>
    <w:p w14:paraId="059B9696" w14:textId="77777777" w:rsidR="00175DD6" w:rsidRPr="00303B27" w:rsidRDefault="00175DD6" w:rsidP="00175DD6">
      <w:pPr>
        <w:suppressAutoHyphens/>
        <w:rPr>
          <w:rFonts w:ascii="Times New Roman" w:hAnsi="Times New Roman"/>
          <w:spacing w:val="-2"/>
          <w:sz w:val="24"/>
          <w:szCs w:val="24"/>
        </w:rPr>
      </w:pPr>
      <w:r w:rsidRPr="00303B27">
        <w:rPr>
          <w:rFonts w:ascii="Times New Roman" w:hAnsi="Times New Roman"/>
          <w:spacing w:val="-2"/>
          <w:sz w:val="24"/>
          <w:szCs w:val="24"/>
        </w:rPr>
        <w:t>180, Stefan cel Mare Ave., office 815, MD-2004, Chisinau, Republic of Moldova</w:t>
      </w:r>
    </w:p>
    <w:p w14:paraId="3CECAEE4" w14:textId="142CC7AA" w:rsidR="00175DD6" w:rsidRPr="00303B27" w:rsidRDefault="00175DD6" w:rsidP="00175DD6">
      <w:pPr>
        <w:suppressAutoHyphens/>
        <w:rPr>
          <w:rFonts w:ascii="Times New Roman" w:hAnsi="Times New Roman"/>
          <w:spacing w:val="-2"/>
          <w:sz w:val="24"/>
          <w:szCs w:val="24"/>
        </w:rPr>
      </w:pPr>
      <w:r w:rsidRPr="00303B27">
        <w:rPr>
          <w:rFonts w:ascii="Times New Roman" w:hAnsi="Times New Roman"/>
          <w:spacing w:val="-2"/>
          <w:sz w:val="24"/>
          <w:szCs w:val="24"/>
        </w:rPr>
        <w:t xml:space="preserve">Tel:  + 373 22 296-723 </w:t>
      </w:r>
    </w:p>
    <w:p w14:paraId="57937AC9" w14:textId="77777777" w:rsidR="00E46782" w:rsidRPr="00303B27" w:rsidRDefault="00E46782" w:rsidP="00175DD6">
      <w:pPr>
        <w:suppressAutoHyphens/>
        <w:rPr>
          <w:rFonts w:ascii="Times New Roman" w:hAnsi="Times New Roman"/>
          <w:spacing w:val="-2"/>
          <w:sz w:val="24"/>
          <w:szCs w:val="24"/>
        </w:rPr>
      </w:pPr>
    </w:p>
    <w:p w14:paraId="5EFE35B8" w14:textId="01494514" w:rsidR="00175DD6" w:rsidRPr="00303B27" w:rsidRDefault="00175DD6" w:rsidP="00175DD6">
      <w:pPr>
        <w:suppressAutoHyphens/>
        <w:rPr>
          <w:rFonts w:ascii="Times New Roman" w:hAnsi="Times New Roman"/>
          <w:spacing w:val="-2"/>
          <w:sz w:val="24"/>
          <w:szCs w:val="24"/>
        </w:rPr>
      </w:pPr>
      <w:r w:rsidRPr="00303B27">
        <w:rPr>
          <w:rFonts w:ascii="Times New Roman" w:hAnsi="Times New Roman"/>
          <w:spacing w:val="-2"/>
          <w:sz w:val="24"/>
          <w:szCs w:val="24"/>
        </w:rPr>
        <w:t xml:space="preserve">e-mail: </w:t>
      </w:r>
      <w:hyperlink r:id="rId11" w:history="1">
        <w:r w:rsidR="00DA444D" w:rsidRPr="00303B27">
          <w:rPr>
            <w:rStyle w:val="Hyperlink"/>
            <w:rFonts w:ascii="Times New Roman" w:hAnsi="Times New Roman"/>
            <w:spacing w:val="-2"/>
            <w:sz w:val="24"/>
            <w:szCs w:val="24"/>
          </w:rPr>
          <w:t>piu@mded.gov.md</w:t>
        </w:r>
      </w:hyperlink>
      <w:r w:rsidR="00DA444D" w:rsidRPr="00303B27">
        <w:rPr>
          <w:rFonts w:ascii="Times New Roman" w:hAnsi="Times New Roman"/>
          <w:spacing w:val="-2"/>
          <w:sz w:val="24"/>
          <w:szCs w:val="24"/>
        </w:rPr>
        <w:t xml:space="preserve"> with cc: </w:t>
      </w:r>
      <w:hyperlink r:id="rId12" w:history="1">
        <w:r w:rsidR="00DA444D" w:rsidRPr="00303B27">
          <w:rPr>
            <w:rStyle w:val="Hyperlink"/>
            <w:rFonts w:ascii="Times New Roman" w:hAnsi="Times New Roman"/>
            <w:spacing w:val="-2"/>
            <w:sz w:val="24"/>
            <w:szCs w:val="24"/>
          </w:rPr>
          <w:t>procurementmgf@gmail.com</w:t>
        </w:r>
      </w:hyperlink>
    </w:p>
    <w:p w14:paraId="253D811D" w14:textId="243FE85F" w:rsidR="009830E4" w:rsidRPr="00303B27" w:rsidRDefault="00175DD6" w:rsidP="00175DD6">
      <w:pPr>
        <w:suppressAutoHyphens/>
        <w:rPr>
          <w:rFonts w:ascii="Times New Roman" w:hAnsi="Times New Roman"/>
          <w:spacing w:val="-2"/>
          <w:sz w:val="24"/>
          <w:szCs w:val="24"/>
        </w:rPr>
      </w:pPr>
      <w:r w:rsidRPr="00303B27">
        <w:rPr>
          <w:rFonts w:ascii="Times New Roman" w:hAnsi="Times New Roman"/>
          <w:spacing w:val="-2"/>
          <w:sz w:val="24"/>
          <w:szCs w:val="24"/>
        </w:rPr>
        <w:t xml:space="preserve">web:     </w:t>
      </w:r>
      <w:hyperlink r:id="rId13" w:history="1">
        <w:r w:rsidR="00545145" w:rsidRPr="00303B27">
          <w:rPr>
            <w:rStyle w:val="Hyperlink"/>
            <w:rFonts w:ascii="Times New Roman" w:hAnsi="Times New Roman"/>
            <w:spacing w:val="-2"/>
            <w:sz w:val="24"/>
            <w:szCs w:val="24"/>
          </w:rPr>
          <w:t>https://uipac.md/</w:t>
        </w:r>
      </w:hyperlink>
    </w:p>
    <w:p w14:paraId="238E7C97" w14:textId="146C58DA" w:rsidR="00DD2EB4" w:rsidRPr="00303B27" w:rsidRDefault="00DD2EB4">
      <w:pPr>
        <w:rPr>
          <w:rFonts w:ascii="Times New Roman" w:hAnsi="Times New Roman"/>
          <w:spacing w:val="-2"/>
          <w:sz w:val="24"/>
          <w:szCs w:val="24"/>
        </w:rPr>
      </w:pPr>
      <w:r w:rsidRPr="00303B27">
        <w:rPr>
          <w:rFonts w:ascii="Times New Roman" w:hAnsi="Times New Roman"/>
          <w:spacing w:val="-2"/>
          <w:sz w:val="24"/>
          <w:szCs w:val="24"/>
        </w:rPr>
        <w:br w:type="page"/>
      </w:r>
    </w:p>
    <w:p w14:paraId="4F263E9F" w14:textId="77777777" w:rsidR="00447620" w:rsidRPr="005257FE" w:rsidRDefault="00447620" w:rsidP="00447620">
      <w:pPr>
        <w:spacing w:before="144" w:after="144"/>
        <w:jc w:val="center"/>
        <w:rPr>
          <w:rFonts w:ascii="Times New Roman" w:hAnsi="Times New Roman"/>
          <w:b/>
          <w:bCs/>
          <w:smallCaps/>
          <w:sz w:val="30"/>
          <w:szCs w:val="30"/>
        </w:rPr>
      </w:pPr>
      <w:r w:rsidRPr="005257FE">
        <w:rPr>
          <w:rFonts w:ascii="Times New Roman" w:hAnsi="Times New Roman"/>
          <w:b/>
          <w:bCs/>
          <w:smallCaps/>
          <w:sz w:val="30"/>
          <w:szCs w:val="30"/>
        </w:rPr>
        <w:lastRenderedPageBreak/>
        <w:t>Terms of Reference</w:t>
      </w:r>
    </w:p>
    <w:p w14:paraId="093D2EA9" w14:textId="77777777" w:rsidR="00447620" w:rsidRPr="005257FE" w:rsidRDefault="00447620" w:rsidP="00447620">
      <w:pPr>
        <w:spacing w:before="280" w:after="280"/>
        <w:jc w:val="center"/>
        <w:rPr>
          <w:rFonts w:ascii="Times New Roman" w:hAnsi="Times New Roman"/>
          <w:b/>
          <w:bCs/>
          <w:sz w:val="24"/>
          <w:szCs w:val="24"/>
        </w:rPr>
      </w:pPr>
      <w:r w:rsidRPr="00C7186B">
        <w:rPr>
          <w:rFonts w:ascii="Times New Roman" w:hAnsi="Times New Roman"/>
          <w:b/>
          <w:bCs/>
          <w:sz w:val="24"/>
          <w:szCs w:val="24"/>
        </w:rPr>
        <w:t>Consultancy support to the Ministry of Economic Development and Digitalization, through the Smart Regulation and Growth Office, in the field of communication and facilitation of the private public dialogue</w:t>
      </w:r>
    </w:p>
    <w:p w14:paraId="0B33B528" w14:textId="77777777" w:rsidR="00447620" w:rsidRPr="005257FE" w:rsidRDefault="00447620" w:rsidP="00447620">
      <w:pPr>
        <w:spacing w:before="60" w:after="60"/>
        <w:rPr>
          <w:rFonts w:ascii="Times New Roman" w:hAnsi="Times New Roman"/>
          <w:b/>
          <w:bCs/>
          <w:sz w:val="26"/>
          <w:szCs w:val="26"/>
        </w:rPr>
      </w:pPr>
      <w:r w:rsidRPr="005257FE">
        <w:rPr>
          <w:rFonts w:ascii="Times New Roman" w:hAnsi="Times New Roman"/>
          <w:b/>
          <w:bCs/>
          <w:sz w:val="26"/>
          <w:szCs w:val="26"/>
        </w:rPr>
        <w:t xml:space="preserve">A.   Project description </w:t>
      </w:r>
    </w:p>
    <w:p w14:paraId="59B97601" w14:textId="77777777" w:rsidR="00447620" w:rsidRPr="005257FE" w:rsidRDefault="00447620" w:rsidP="00447620">
      <w:pPr>
        <w:spacing w:before="60" w:after="60"/>
        <w:jc w:val="both"/>
        <w:rPr>
          <w:rFonts w:ascii="Times New Roman" w:hAnsi="Times New Roman"/>
          <w:sz w:val="24"/>
          <w:szCs w:val="24"/>
        </w:rPr>
      </w:pPr>
      <w:r w:rsidRPr="005257FE">
        <w:rPr>
          <w:rFonts w:ascii="Times New Roman" w:hAnsi="Times New Roman"/>
          <w:sz w:val="24"/>
          <w:szCs w:val="24"/>
        </w:rPr>
        <w:t>The Government of the Republic of Moldova (</w:t>
      </w:r>
      <w:proofErr w:type="spellStart"/>
      <w:r w:rsidRPr="005257FE">
        <w:rPr>
          <w:rFonts w:ascii="Times New Roman" w:hAnsi="Times New Roman"/>
          <w:sz w:val="24"/>
          <w:szCs w:val="24"/>
        </w:rPr>
        <w:t>GoM</w:t>
      </w:r>
      <w:proofErr w:type="spellEnd"/>
      <w:r w:rsidRPr="005257FE">
        <w:rPr>
          <w:rFonts w:ascii="Times New Roman" w:hAnsi="Times New Roman"/>
          <w:sz w:val="24"/>
          <w:szCs w:val="24"/>
        </w:rPr>
        <w:t xml:space="preserve">) is pursuing a policy agenda to support export-led economic growth. In this regard, an improved business environment is essential to foster sustainable private sector growth. Significant regulatory and institutional weaknesses in the business environment have been identified by the recently conducted Investment Climate Assessment as major obstacles to the private sector’s ability to perform efficiently and grow, and they also negatively affect investor confidence. The presence of cumbersome regulations undermines the competitiveness of private Moldovan enterprises and prevents increased investment by increasing the cost of doing business. </w:t>
      </w:r>
    </w:p>
    <w:p w14:paraId="3AF0E03A" w14:textId="77777777" w:rsidR="00447620" w:rsidRPr="005257FE" w:rsidRDefault="00447620" w:rsidP="00447620">
      <w:pPr>
        <w:spacing w:before="60" w:after="60"/>
        <w:jc w:val="both"/>
        <w:rPr>
          <w:rFonts w:ascii="Times New Roman" w:hAnsi="Times New Roman"/>
          <w:sz w:val="24"/>
          <w:szCs w:val="24"/>
        </w:rPr>
      </w:pPr>
      <w:r w:rsidRPr="005257FE">
        <w:rPr>
          <w:rFonts w:ascii="Times New Roman" w:hAnsi="Times New Roman"/>
          <w:sz w:val="24"/>
          <w:szCs w:val="24"/>
        </w:rPr>
        <w:t>In order to sustain the results of the previous programs implemented and to support the continued implementation of reforms to create a more favorable business environment and facilitate export promotion, the Government of the Republic of Moldova has expressed a strong desire for a project that takes a more comprehensive approach to business competitiveness and has therefore negotiated funding from the International Development Association for the cost of implementing the Micro, Small, Medium Enterprises (MSME) Competitiveness Project.</w:t>
      </w:r>
    </w:p>
    <w:p w14:paraId="45D6DF12" w14:textId="77777777" w:rsidR="00447620" w:rsidRPr="005257FE" w:rsidRDefault="00447620" w:rsidP="00447620">
      <w:pPr>
        <w:spacing w:before="60" w:after="120"/>
        <w:jc w:val="both"/>
        <w:rPr>
          <w:rFonts w:ascii="Times New Roman" w:hAnsi="Times New Roman"/>
          <w:sz w:val="24"/>
          <w:szCs w:val="24"/>
        </w:rPr>
      </w:pPr>
      <w:r w:rsidRPr="005257FE">
        <w:rPr>
          <w:rFonts w:ascii="Times New Roman" w:hAnsi="Times New Roman"/>
          <w:sz w:val="24"/>
          <w:szCs w:val="24"/>
        </w:rPr>
        <w:t xml:space="preserve">The MSME’s project development objectives (PDO) are: (i) to reduce the regulatory burden, increase access to finance, increase the export competitiveness of Moldovan enterprises, and (ii) in case of an Eligible Crisis or Emergency, to respond promptly and effectively to it. </w:t>
      </w:r>
    </w:p>
    <w:p w14:paraId="5F3892C0" w14:textId="77777777" w:rsidR="00447620" w:rsidRPr="005257FE" w:rsidRDefault="00447620" w:rsidP="00447620">
      <w:pPr>
        <w:spacing w:before="60" w:after="240"/>
        <w:jc w:val="both"/>
        <w:rPr>
          <w:rFonts w:ascii="Times New Roman" w:hAnsi="Times New Roman"/>
          <w:color w:val="000000"/>
          <w:sz w:val="24"/>
          <w:szCs w:val="24"/>
        </w:rPr>
      </w:pPr>
      <w:r w:rsidRPr="005257FE">
        <w:rPr>
          <w:rFonts w:ascii="Times New Roman" w:hAnsi="Times New Roman"/>
          <w:sz w:val="24"/>
          <w:szCs w:val="24"/>
        </w:rPr>
        <w:t xml:space="preserve">The project consists of four components: (i) </w:t>
      </w:r>
      <w:r w:rsidRPr="005257FE">
        <w:rPr>
          <w:rFonts w:ascii="Times New Roman" w:hAnsi="Times New Roman"/>
          <w:color w:val="1D2228"/>
          <w:sz w:val="24"/>
          <w:szCs w:val="24"/>
        </w:rPr>
        <w:t xml:space="preserve">Regulatory reform and </w:t>
      </w:r>
      <w:r w:rsidRPr="005257FE">
        <w:rPr>
          <w:rFonts w:ascii="Times New Roman" w:hAnsi="Times New Roman"/>
          <w:sz w:val="24"/>
          <w:szCs w:val="24"/>
        </w:rPr>
        <w:t xml:space="preserve">Digitization, aiming at </w:t>
      </w:r>
      <w:r w:rsidRPr="005257FE">
        <w:rPr>
          <w:rFonts w:ascii="Times New Roman" w:hAnsi="Times New Roman"/>
          <w:color w:val="1D2228"/>
          <w:sz w:val="24"/>
          <w:szCs w:val="24"/>
        </w:rPr>
        <w:t xml:space="preserve">reducing the regulatory burden </w:t>
      </w:r>
      <w:r w:rsidRPr="005257FE">
        <w:rPr>
          <w:rFonts w:ascii="Times New Roman" w:hAnsi="Times New Roman"/>
          <w:sz w:val="24"/>
          <w:szCs w:val="24"/>
        </w:rPr>
        <w:t xml:space="preserve">on businesses by </w:t>
      </w:r>
      <w:r w:rsidRPr="005257FE">
        <w:rPr>
          <w:rFonts w:ascii="Times New Roman" w:hAnsi="Times New Roman"/>
          <w:color w:val="1D2228"/>
          <w:sz w:val="24"/>
          <w:szCs w:val="24"/>
        </w:rPr>
        <w:t xml:space="preserve">further digitalizing G2B services, enhancing and digitizing inspection services, improving interoperability and integrated service delivery for </w:t>
      </w:r>
      <w:r w:rsidRPr="005257FE">
        <w:rPr>
          <w:rFonts w:ascii="Times New Roman" w:hAnsi="Times New Roman"/>
          <w:sz w:val="24"/>
          <w:szCs w:val="24"/>
        </w:rPr>
        <w:t>businesses</w:t>
      </w:r>
      <w:r w:rsidRPr="005257FE">
        <w:rPr>
          <w:rFonts w:ascii="Times New Roman" w:hAnsi="Times New Roman"/>
          <w:color w:val="1D2228"/>
          <w:sz w:val="24"/>
          <w:szCs w:val="24"/>
        </w:rPr>
        <w:t>, simplifying the regulatory environment; (ii) Access to Finance, which aims to support the CGF under the Organization for Entrepreneurial Development (ODA) in providing financial guarantees to MSMEs; (iii) MSME Development and Export Competitiveness, focusing on supporting firms through matching grants, export readiness, supplier linkages, and export promotion programs, as well as facilitating the inflow of investments; (iv) Contingency Emergency Response (CERC)</w:t>
      </w:r>
      <w:r w:rsidRPr="005257FE">
        <w:rPr>
          <w:rFonts w:ascii="Times New Roman" w:hAnsi="Times New Roman"/>
          <w:b/>
          <w:bCs/>
          <w:color w:val="1D2228"/>
          <w:sz w:val="24"/>
          <w:szCs w:val="24"/>
        </w:rPr>
        <w:t xml:space="preserve"> -</w:t>
      </w:r>
      <w:r w:rsidRPr="005257FE">
        <w:rPr>
          <w:rFonts w:ascii="Times New Roman" w:hAnsi="Times New Roman"/>
          <w:color w:val="1D2228"/>
          <w:sz w:val="24"/>
          <w:szCs w:val="24"/>
        </w:rPr>
        <w:t xml:space="preserve"> an unfunded contingency component that can be activated in case of a relevant emergency event.</w:t>
      </w:r>
    </w:p>
    <w:p w14:paraId="1862A818" w14:textId="77777777" w:rsidR="00447620" w:rsidRPr="005257FE" w:rsidRDefault="00447620" w:rsidP="00447620">
      <w:pPr>
        <w:spacing w:line="360" w:lineRule="auto"/>
        <w:jc w:val="both"/>
        <w:rPr>
          <w:rFonts w:ascii="Times New Roman" w:hAnsi="Times New Roman"/>
          <w:b/>
          <w:bCs/>
          <w:sz w:val="24"/>
          <w:szCs w:val="24"/>
        </w:rPr>
      </w:pPr>
      <w:r w:rsidRPr="005257FE">
        <w:rPr>
          <w:rFonts w:ascii="Times New Roman" w:hAnsi="Times New Roman"/>
          <w:b/>
          <w:bCs/>
          <w:sz w:val="26"/>
          <w:szCs w:val="26"/>
        </w:rPr>
        <w:t>B.   Background of the assignment</w:t>
      </w:r>
    </w:p>
    <w:p w14:paraId="1BD75A1E" w14:textId="77777777" w:rsidR="00447620" w:rsidRPr="005257FE" w:rsidRDefault="00447620" w:rsidP="00447620">
      <w:pPr>
        <w:pBdr>
          <w:top w:val="nil"/>
          <w:left w:val="nil"/>
          <w:bottom w:val="nil"/>
          <w:right w:val="nil"/>
          <w:between w:val="nil"/>
        </w:pBdr>
        <w:jc w:val="both"/>
        <w:rPr>
          <w:rFonts w:ascii="Times New Roman" w:hAnsi="Times New Roman"/>
          <w:color w:val="1D2228"/>
          <w:sz w:val="24"/>
          <w:szCs w:val="24"/>
        </w:rPr>
      </w:pPr>
      <w:r w:rsidRPr="005257FE">
        <w:rPr>
          <w:rFonts w:ascii="Times New Roman" w:hAnsi="Times New Roman"/>
          <w:color w:val="1D2228"/>
          <w:sz w:val="24"/>
          <w:szCs w:val="24"/>
        </w:rPr>
        <w:t>Moldova is entering a decisive phase of economic transformation in which accelerating reforms, reducing bureaucracy, and improving the quality and predictability of the business environment are essential to raising productivity, investment, and ultimately - GDP growth and people’s wellbeing. To translate reform commitments into measurable results in competitiveness, administrative efficiency, and ease of doing business, the Government requires a single, disciplined “orchestrator” that aligns regulation, delivery discipline, and growth priorities across institutions and ensures consistent follow-through.</w:t>
      </w:r>
    </w:p>
    <w:p w14:paraId="2FA8E99F"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 xml:space="preserve">Accordingly, the Ministry of Economic Development and Digitalization (MEDD) is establishing the Smart Regulation and Growth Office (SRGO) as a coordination and performance unit, mandated to drive coherent policy direction across ministries and agencies, measure institutional performance through KPIs, and ensure follow-through and support on reforms and high-impact projects. The World Bank financed MSME Project will support the Ministry of Economic Development and Digitalization (MEDD) to establish and operationalize the Smart Regulation and Growth Office (SRGO) as its smart regulation and </w:t>
      </w:r>
      <w:r w:rsidRPr="005257FE">
        <w:rPr>
          <w:rFonts w:ascii="Times New Roman" w:hAnsi="Times New Roman"/>
          <w:color w:val="1D2228"/>
          <w:sz w:val="24"/>
          <w:szCs w:val="24"/>
        </w:rPr>
        <w:lastRenderedPageBreak/>
        <w:t xml:space="preserve">economic growth delivery unit to help MEDD deploy economic growth above the baseline GDP growth scenario for the following 3 years (baseline real GDP growth rates of 1.5%, 1.8%, and 2.0% per year, respectively, subject to official macro assumptions). </w:t>
      </w:r>
    </w:p>
    <w:p w14:paraId="7E173F7E"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 xml:space="preserve">To keep EU integration and regulatory convergence efforts firmly grounded in business realities, the Government needs to ensure that reform design, implementation and communication are closely aligned with the needs, perceptions, and feedback of entrepreneurs. Public support for reforms such as deregulation, digitalization, and </w:t>
      </w:r>
      <w:proofErr w:type="spellStart"/>
      <w:r w:rsidRPr="005257FE">
        <w:rPr>
          <w:rFonts w:ascii="Times New Roman" w:hAnsi="Times New Roman"/>
          <w:color w:val="1D2228"/>
          <w:sz w:val="24"/>
          <w:szCs w:val="24"/>
        </w:rPr>
        <w:t>labour</w:t>
      </w:r>
      <w:proofErr w:type="spellEnd"/>
      <w:r w:rsidRPr="005257FE">
        <w:rPr>
          <w:rFonts w:ascii="Times New Roman" w:hAnsi="Times New Roman"/>
          <w:color w:val="1D2228"/>
          <w:sz w:val="24"/>
          <w:szCs w:val="24"/>
        </w:rPr>
        <w:t xml:space="preserve"> market modernization critically depends on transparent communication, predictable consultation processes, and credible mechanisms for listening to and incorporating private sector feedback.  </w:t>
      </w:r>
    </w:p>
    <w:p w14:paraId="5CEBB098"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 xml:space="preserve">In this context, the Government has publicly announced the “REUȘIM” reform initiative as a flagship effort to reduce administrative burdens, simplify regulatory requirements, promote digitalization, and enable more flexible and modern forms of work, including freelance activities. The effective delivery of “REUȘIM” requires not only technical and legal reforms, but also a structured and strategic communication and public-private dialogue (PPD) effort, ensuring that businesses understand the content and benefits of the reforms, can provide feedback on implementation challenges, and see their input reflected in policy adjustments.  </w:t>
      </w:r>
    </w:p>
    <w:p w14:paraId="58E29FBE"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 xml:space="preserve">To support this, the MEDD is also launching and operationalizing the </w:t>
      </w:r>
      <w:proofErr w:type="spellStart"/>
      <w:r w:rsidRPr="005257FE">
        <w:rPr>
          <w:rFonts w:ascii="Times New Roman" w:hAnsi="Times New Roman"/>
          <w:color w:val="1D2228"/>
          <w:sz w:val="24"/>
          <w:szCs w:val="24"/>
        </w:rPr>
        <w:t>BizRadar</w:t>
      </w:r>
      <w:proofErr w:type="spellEnd"/>
      <w:r w:rsidRPr="005257FE">
        <w:rPr>
          <w:rFonts w:ascii="Times New Roman" w:hAnsi="Times New Roman"/>
          <w:color w:val="1D2228"/>
          <w:sz w:val="24"/>
          <w:szCs w:val="24"/>
        </w:rPr>
        <w:t xml:space="preserve"> mobile application as a key feedback and perception measurement tool, enabling entrepreneurs to express their views on the impact of the “REUȘIM” reforms and related initiatives. </w:t>
      </w:r>
      <w:proofErr w:type="spellStart"/>
      <w:r w:rsidRPr="005257FE">
        <w:rPr>
          <w:rFonts w:ascii="Times New Roman" w:hAnsi="Times New Roman"/>
          <w:color w:val="1D2228"/>
          <w:sz w:val="24"/>
          <w:szCs w:val="24"/>
        </w:rPr>
        <w:t>BizRadar</w:t>
      </w:r>
      <w:proofErr w:type="spellEnd"/>
      <w:r w:rsidRPr="005257FE">
        <w:rPr>
          <w:rFonts w:ascii="Times New Roman" w:hAnsi="Times New Roman"/>
          <w:color w:val="1D2228"/>
          <w:sz w:val="24"/>
          <w:szCs w:val="24"/>
        </w:rPr>
        <w:t xml:space="preserve"> is expected to become one of the core instruments for monitoring perceptions of regulatory burden, implementation bottlenecks, and service quality, and for feeding this information back into policy design and public communication.</w:t>
      </w:r>
    </w:p>
    <w:p w14:paraId="091724C7"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 xml:space="preserve">The Ministry of Economic Development and Digitalization has identified additional needs for an experienced local consultant who can support the ministry and the SRGO in designing and implementing a coherent communication and PPD strategy around the “REUȘIM” reform initiative and related tools such as </w:t>
      </w:r>
      <w:proofErr w:type="spellStart"/>
      <w:r w:rsidRPr="005257FE">
        <w:rPr>
          <w:rFonts w:ascii="Times New Roman" w:hAnsi="Times New Roman"/>
          <w:color w:val="1D2228"/>
          <w:sz w:val="24"/>
          <w:szCs w:val="24"/>
        </w:rPr>
        <w:t>BizRadar</w:t>
      </w:r>
      <w:proofErr w:type="spellEnd"/>
      <w:r w:rsidRPr="005257FE">
        <w:rPr>
          <w:rFonts w:ascii="Times New Roman" w:hAnsi="Times New Roman"/>
          <w:color w:val="1D2228"/>
          <w:sz w:val="24"/>
          <w:szCs w:val="24"/>
        </w:rPr>
        <w:t xml:space="preserve">, ensuring that reforms are understood, that expectations are managed, and that private sector feedback is systematically captured, analyzed, and reflected in decision-making and public messaging.  </w:t>
      </w:r>
    </w:p>
    <w:p w14:paraId="57EA9738" w14:textId="77777777" w:rsidR="00447620" w:rsidRPr="005257FE" w:rsidRDefault="00447620" w:rsidP="00447620">
      <w:pPr>
        <w:spacing w:before="60" w:after="60"/>
        <w:jc w:val="both"/>
        <w:rPr>
          <w:rFonts w:ascii="Times New Roman" w:hAnsi="Times New Roman"/>
          <w:color w:val="1D2228"/>
          <w:sz w:val="24"/>
          <w:szCs w:val="24"/>
        </w:rPr>
      </w:pPr>
      <w:r w:rsidRPr="005257FE">
        <w:rPr>
          <w:rFonts w:ascii="Times New Roman" w:hAnsi="Times New Roman"/>
          <w:color w:val="1D2228"/>
          <w:sz w:val="24"/>
          <w:szCs w:val="24"/>
        </w:rPr>
        <w:t>Within this framework, the Government is seeking the support of the MSME Project in hiring and financing a Communication and Public-Private Dialogue Expert for the SRGO (hereinafter Consultant).</w:t>
      </w:r>
    </w:p>
    <w:p w14:paraId="5DB830A2" w14:textId="77777777" w:rsidR="00447620" w:rsidRPr="005257FE" w:rsidRDefault="00447620" w:rsidP="00447620">
      <w:pPr>
        <w:spacing w:before="240" w:after="60"/>
        <w:jc w:val="both"/>
        <w:rPr>
          <w:rFonts w:ascii="Times New Roman" w:hAnsi="Times New Roman"/>
          <w:b/>
          <w:bCs/>
          <w:sz w:val="26"/>
          <w:szCs w:val="26"/>
        </w:rPr>
      </w:pPr>
      <w:r w:rsidRPr="005257FE">
        <w:rPr>
          <w:rFonts w:ascii="Times New Roman" w:hAnsi="Times New Roman"/>
          <w:b/>
          <w:bCs/>
          <w:sz w:val="26"/>
          <w:szCs w:val="26"/>
        </w:rPr>
        <w:t xml:space="preserve">C. </w:t>
      </w:r>
      <w:r w:rsidRPr="005257FE">
        <w:rPr>
          <w:rFonts w:ascii="Times New Roman" w:hAnsi="Times New Roman"/>
          <w:b/>
          <w:bCs/>
          <w:sz w:val="26"/>
          <w:szCs w:val="26"/>
        </w:rPr>
        <w:tab/>
        <w:t>Objective of the assignment</w:t>
      </w:r>
    </w:p>
    <w:p w14:paraId="7E2EA943" w14:textId="77777777" w:rsidR="00447620" w:rsidRPr="005257FE" w:rsidRDefault="00447620" w:rsidP="00447620">
      <w:pPr>
        <w:spacing w:before="60" w:after="60"/>
        <w:jc w:val="both"/>
        <w:rPr>
          <w:rFonts w:ascii="Times New Roman" w:hAnsi="Times New Roman"/>
          <w:color w:val="000000"/>
          <w:sz w:val="24"/>
          <w:szCs w:val="24"/>
        </w:rPr>
      </w:pPr>
      <w:bookmarkStart w:id="1" w:name="_guuxhyployek" w:colFirst="0" w:colLast="0"/>
      <w:bookmarkEnd w:id="1"/>
      <w:r w:rsidRPr="005257FE">
        <w:rPr>
          <w:rFonts w:ascii="Times New Roman" w:hAnsi="Times New Roman"/>
          <w:b/>
          <w:bCs/>
          <w:i/>
          <w:iCs/>
          <w:color w:val="1D2228"/>
          <w:sz w:val="24"/>
          <w:szCs w:val="24"/>
        </w:rPr>
        <w:t xml:space="preserve">The main objective </w:t>
      </w:r>
      <w:r w:rsidRPr="005257FE">
        <w:rPr>
          <w:rFonts w:ascii="Times New Roman" w:hAnsi="Times New Roman"/>
          <w:color w:val="1D2228"/>
          <w:sz w:val="24"/>
          <w:szCs w:val="24"/>
        </w:rPr>
        <w:t xml:space="preserve">of the assignment is to provide high-level communication, facilitation and strategic support to the Smart Regulation and Growth Delivery Office (SRGO) and </w:t>
      </w:r>
      <w:r w:rsidRPr="005257FE">
        <w:rPr>
          <w:rFonts w:ascii="Times New Roman" w:hAnsi="Times New Roman"/>
          <w:color w:val="000000"/>
          <w:sz w:val="24"/>
          <w:szCs w:val="24"/>
        </w:rPr>
        <w:t>to contribute to the implementation</w:t>
      </w:r>
      <w:r>
        <w:rPr>
          <w:rFonts w:ascii="Times New Roman" w:hAnsi="Times New Roman"/>
          <w:color w:val="000000"/>
          <w:sz w:val="24"/>
          <w:szCs w:val="24"/>
        </w:rPr>
        <w:t xml:space="preserve"> </w:t>
      </w:r>
      <w:r w:rsidRPr="005257FE">
        <w:rPr>
          <w:rFonts w:ascii="Times New Roman" w:hAnsi="Times New Roman"/>
          <w:color w:val="09090B"/>
          <w:shd w:val="clear" w:color="auto" w:fill="FFFFFF"/>
        </w:rPr>
        <w:t xml:space="preserve">of the communication and public-private dialogue component of the Economic Growth Dashboard, with a particular focus on the “REUȘIM” reform initiative and the </w:t>
      </w:r>
      <w:proofErr w:type="spellStart"/>
      <w:r w:rsidRPr="005257FE">
        <w:rPr>
          <w:rFonts w:ascii="Times New Roman" w:hAnsi="Times New Roman"/>
          <w:color w:val="09090B"/>
          <w:shd w:val="clear" w:color="auto" w:fill="FFFFFF"/>
        </w:rPr>
        <w:t>BizRadar</w:t>
      </w:r>
      <w:proofErr w:type="spellEnd"/>
      <w:r w:rsidRPr="005257FE">
        <w:rPr>
          <w:rFonts w:ascii="Times New Roman" w:hAnsi="Times New Roman"/>
          <w:color w:val="09090B"/>
          <w:shd w:val="clear" w:color="auto" w:fill="FFFFFF"/>
        </w:rPr>
        <w:t xml:space="preserve"> mobile application</w:t>
      </w:r>
      <w:r w:rsidRPr="005257FE">
        <w:rPr>
          <w:rFonts w:ascii="Times New Roman" w:hAnsi="Times New Roman"/>
          <w:color w:val="000000"/>
          <w:sz w:val="24"/>
          <w:szCs w:val="24"/>
        </w:rPr>
        <w:t xml:space="preserve">. The objective will be achieved by: </w:t>
      </w:r>
    </w:p>
    <w:p w14:paraId="5F207D8D" w14:textId="77777777" w:rsidR="00447620" w:rsidRPr="005257FE" w:rsidRDefault="00447620" w:rsidP="00447620">
      <w:pPr>
        <w:pStyle w:val="ListParagraph"/>
        <w:numPr>
          <w:ilvl w:val="0"/>
          <w:numId w:val="41"/>
        </w:numPr>
        <w:spacing w:before="60" w:after="60"/>
        <w:jc w:val="both"/>
        <w:rPr>
          <w:rFonts w:ascii="Times New Roman" w:hAnsi="Times New Roman"/>
          <w:color w:val="000000"/>
          <w:sz w:val="24"/>
          <w:szCs w:val="24"/>
        </w:rPr>
      </w:pPr>
      <w:r w:rsidRPr="005257FE">
        <w:rPr>
          <w:rFonts w:ascii="Times New Roman" w:hAnsi="Times New Roman"/>
          <w:color w:val="000000"/>
          <w:sz w:val="24"/>
          <w:szCs w:val="24"/>
        </w:rPr>
        <w:t>designing and coordinating a structured communication approach for the “REUȘIM” reforms, by areas of activity (deregulation, digitalization, freelance reform and others);</w:t>
      </w:r>
    </w:p>
    <w:p w14:paraId="7C7D8121" w14:textId="77777777" w:rsidR="00447620" w:rsidRPr="005257FE" w:rsidRDefault="00447620" w:rsidP="00447620">
      <w:pPr>
        <w:pStyle w:val="ListParagraph"/>
        <w:numPr>
          <w:ilvl w:val="0"/>
          <w:numId w:val="41"/>
        </w:numPr>
        <w:spacing w:before="60" w:after="60"/>
        <w:jc w:val="both"/>
        <w:rPr>
          <w:rFonts w:ascii="Times New Roman" w:hAnsi="Times New Roman"/>
          <w:color w:val="000000"/>
          <w:sz w:val="24"/>
          <w:szCs w:val="24"/>
        </w:rPr>
      </w:pPr>
      <w:r w:rsidRPr="005257FE">
        <w:rPr>
          <w:rFonts w:ascii="Times New Roman" w:hAnsi="Times New Roman"/>
          <w:color w:val="000000"/>
          <w:sz w:val="24"/>
          <w:szCs w:val="24"/>
        </w:rPr>
        <w:t xml:space="preserve">ensuring effective use of </w:t>
      </w:r>
      <w:proofErr w:type="spellStart"/>
      <w:r w:rsidRPr="005257FE">
        <w:rPr>
          <w:rFonts w:ascii="Times New Roman" w:hAnsi="Times New Roman"/>
          <w:color w:val="000000"/>
          <w:sz w:val="24"/>
          <w:szCs w:val="24"/>
        </w:rPr>
        <w:t>BizRadar</w:t>
      </w:r>
      <w:proofErr w:type="spellEnd"/>
      <w:r w:rsidRPr="005257FE">
        <w:rPr>
          <w:rFonts w:ascii="Times New Roman" w:hAnsi="Times New Roman"/>
          <w:color w:val="000000"/>
          <w:sz w:val="24"/>
          <w:szCs w:val="24"/>
        </w:rPr>
        <w:t xml:space="preserve"> as a tool to measure entrepreneurs’ perceptions and collect feedback on the results of “REUȘIM” reform activities; and</w:t>
      </w:r>
    </w:p>
    <w:p w14:paraId="75CFD94E" w14:textId="77777777" w:rsidR="00447620" w:rsidRPr="005257FE" w:rsidRDefault="00447620" w:rsidP="00447620">
      <w:pPr>
        <w:pStyle w:val="ListParagraph"/>
        <w:numPr>
          <w:ilvl w:val="0"/>
          <w:numId w:val="41"/>
        </w:numPr>
        <w:spacing w:before="60" w:after="60"/>
        <w:jc w:val="both"/>
        <w:rPr>
          <w:rFonts w:ascii="Times New Roman" w:hAnsi="Times New Roman"/>
          <w:color w:val="000000"/>
          <w:sz w:val="24"/>
          <w:szCs w:val="24"/>
        </w:rPr>
      </w:pPr>
      <w:r w:rsidRPr="005257FE">
        <w:rPr>
          <w:rFonts w:ascii="Times New Roman" w:hAnsi="Times New Roman"/>
          <w:color w:val="000000"/>
          <w:sz w:val="24"/>
          <w:szCs w:val="24"/>
        </w:rPr>
        <w:t xml:space="preserve">integrating the feedback collected through </w:t>
      </w:r>
      <w:proofErr w:type="spellStart"/>
      <w:r w:rsidRPr="005257FE">
        <w:rPr>
          <w:rFonts w:ascii="Times New Roman" w:hAnsi="Times New Roman"/>
          <w:color w:val="000000"/>
          <w:sz w:val="24"/>
          <w:szCs w:val="24"/>
        </w:rPr>
        <w:t>BizRadar</w:t>
      </w:r>
      <w:proofErr w:type="spellEnd"/>
      <w:r w:rsidRPr="005257FE">
        <w:rPr>
          <w:rFonts w:ascii="Times New Roman" w:hAnsi="Times New Roman"/>
          <w:color w:val="000000"/>
          <w:sz w:val="24"/>
          <w:szCs w:val="24"/>
        </w:rPr>
        <w:t xml:space="preserve"> and other PPD instruments into the reform’s public communication and into the broader policy dialogue with the private sector.</w:t>
      </w:r>
    </w:p>
    <w:p w14:paraId="41D06B2A" w14:textId="77777777" w:rsidR="00447620" w:rsidRPr="005257FE" w:rsidRDefault="00447620" w:rsidP="00447620">
      <w:pPr>
        <w:spacing w:before="60" w:after="60"/>
        <w:jc w:val="both"/>
        <w:rPr>
          <w:rFonts w:ascii="Times New Roman" w:hAnsi="Times New Roman"/>
          <w:color w:val="000000"/>
          <w:sz w:val="10"/>
          <w:szCs w:val="10"/>
        </w:rPr>
      </w:pPr>
    </w:p>
    <w:p w14:paraId="58BB27E2" w14:textId="77777777" w:rsidR="00447620" w:rsidRDefault="00447620">
      <w:pPr>
        <w:rPr>
          <w:rFonts w:ascii="Times New Roman" w:hAnsi="Times New Roman"/>
          <w:b/>
          <w:bCs/>
          <w:sz w:val="26"/>
          <w:szCs w:val="26"/>
        </w:rPr>
      </w:pPr>
      <w:r>
        <w:rPr>
          <w:rFonts w:ascii="Times New Roman" w:hAnsi="Times New Roman"/>
          <w:b/>
          <w:bCs/>
          <w:sz w:val="26"/>
          <w:szCs w:val="26"/>
        </w:rPr>
        <w:br w:type="page"/>
      </w:r>
    </w:p>
    <w:p w14:paraId="73ABFE66" w14:textId="7287A468" w:rsidR="00447620" w:rsidRPr="005257FE" w:rsidRDefault="00447620" w:rsidP="00447620">
      <w:pPr>
        <w:spacing w:before="60" w:after="60"/>
        <w:jc w:val="both"/>
        <w:rPr>
          <w:rFonts w:ascii="Times New Roman" w:hAnsi="Times New Roman"/>
          <w:b/>
          <w:bCs/>
          <w:sz w:val="26"/>
          <w:szCs w:val="26"/>
        </w:rPr>
      </w:pPr>
      <w:r w:rsidRPr="005257FE">
        <w:rPr>
          <w:rFonts w:ascii="Times New Roman" w:hAnsi="Times New Roman"/>
          <w:b/>
          <w:bCs/>
          <w:sz w:val="26"/>
          <w:szCs w:val="26"/>
        </w:rPr>
        <w:lastRenderedPageBreak/>
        <w:t>D.</w:t>
      </w:r>
      <w:r w:rsidRPr="005257FE">
        <w:rPr>
          <w:rFonts w:ascii="Times New Roman" w:hAnsi="Times New Roman"/>
          <w:b/>
          <w:bCs/>
          <w:sz w:val="26"/>
          <w:szCs w:val="26"/>
        </w:rPr>
        <w:tab/>
        <w:t>Scope of Work</w:t>
      </w:r>
    </w:p>
    <w:p w14:paraId="284B8E96" w14:textId="77777777" w:rsidR="00447620" w:rsidRPr="005257FE" w:rsidRDefault="00447620" w:rsidP="00447620">
      <w:p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The Consultant will support the MEDD in the implementation, coordination, and acceleration of the of communication and public-private dialogue activities related to the “REUȘIM” reform initiative and the Economic Growth Dashboard, with a focus on maintaining a robust, evidence-based dialogue with the private sector and ensuring transparency and predictability of reforms.  The scope of work will include, but will not be limited to, the following thematic areas:</w:t>
      </w:r>
    </w:p>
    <w:p w14:paraId="75A9C9F6" w14:textId="77777777" w:rsidR="00447620" w:rsidRPr="005257FE" w:rsidRDefault="00447620" w:rsidP="00447620">
      <w:pPr>
        <w:spacing w:before="144" w:after="144"/>
        <w:jc w:val="both"/>
        <w:rPr>
          <w:rFonts w:ascii="Times New Roman" w:hAnsi="Times New Roman"/>
          <w:color w:val="000000"/>
          <w:sz w:val="24"/>
          <w:szCs w:val="24"/>
          <w:u w:val="single"/>
        </w:rPr>
      </w:pPr>
      <w:r w:rsidRPr="005257FE">
        <w:rPr>
          <w:rFonts w:ascii="Times New Roman" w:hAnsi="Times New Roman"/>
          <w:color w:val="000000"/>
          <w:sz w:val="24"/>
          <w:szCs w:val="24"/>
          <w:u w:val="single"/>
        </w:rPr>
        <w:t>1. Strategic communication framework for the “REUȘIM” reform initiative</w:t>
      </w:r>
    </w:p>
    <w:p w14:paraId="0DB5C86C" w14:textId="77777777" w:rsidR="00447620" w:rsidRPr="005257FE" w:rsidRDefault="00447620" w:rsidP="00447620">
      <w:pPr>
        <w:pStyle w:val="ListParagraph"/>
        <w:numPr>
          <w:ilvl w:val="0"/>
          <w:numId w:val="48"/>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support MEDD and SRGO in defining key narratives, objectives and target audiences for communication around “REUȘIM”, segmented by areas of reform (deregulation, digitalization, freelance reform and others);</w:t>
      </w:r>
    </w:p>
    <w:p w14:paraId="11D69A00" w14:textId="77777777" w:rsidR="00447620" w:rsidRPr="005257FE" w:rsidRDefault="00447620" w:rsidP="00447620">
      <w:pPr>
        <w:pStyle w:val="ListParagraph"/>
        <w:numPr>
          <w:ilvl w:val="0"/>
          <w:numId w:val="48"/>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develop, in coordination with MEDD’s communication structures, a communication plan and calendar for the “REUȘIM” initiative, including milestones, channels, and key messages;</w:t>
      </w:r>
    </w:p>
    <w:p w14:paraId="70DE9F67" w14:textId="77777777" w:rsidR="00447620" w:rsidRPr="005257FE" w:rsidRDefault="00447620" w:rsidP="00447620">
      <w:pPr>
        <w:pStyle w:val="ListParagraph"/>
        <w:numPr>
          <w:ilvl w:val="0"/>
          <w:numId w:val="48"/>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ensure coherence of messages across different reform areas and alignment with the broader economic growth and EU integration narrative of the Government;</w:t>
      </w:r>
    </w:p>
    <w:p w14:paraId="27963578" w14:textId="77777777" w:rsidR="00447620" w:rsidRPr="00200D46" w:rsidRDefault="00447620" w:rsidP="00447620">
      <w:pPr>
        <w:spacing w:before="144" w:after="144"/>
        <w:jc w:val="both"/>
        <w:rPr>
          <w:rFonts w:ascii="Times New Roman" w:hAnsi="Times New Roman"/>
          <w:color w:val="000000"/>
          <w:sz w:val="24"/>
          <w:szCs w:val="24"/>
        </w:rPr>
      </w:pPr>
      <w:r w:rsidRPr="00200D46">
        <w:rPr>
          <w:rFonts w:ascii="Times New Roman" w:hAnsi="Times New Roman"/>
          <w:color w:val="000000"/>
        </w:rPr>
        <w:t xml:space="preserve">2. Facilitating public-private dialogue on REUȘIM </w:t>
      </w:r>
      <w:r w:rsidRPr="00200D46">
        <w:rPr>
          <w:rFonts w:ascii="Times New Roman" w:hAnsi="Times New Roman"/>
          <w:color w:val="000000"/>
          <w:sz w:val="24"/>
          <w:szCs w:val="24"/>
        </w:rPr>
        <w:t xml:space="preserve">The Consultant will: </w:t>
      </w:r>
    </w:p>
    <w:p w14:paraId="488E0A98" w14:textId="77777777" w:rsidR="00447620" w:rsidRPr="005257FE" w:rsidRDefault="00447620" w:rsidP="00447620">
      <w:pPr>
        <w:pStyle w:val="ListParagraph"/>
        <w:numPr>
          <w:ilvl w:val="0"/>
          <w:numId w:val="42"/>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facilitate, in coordination with MEDD and SRGO, public-private dialogue and consultations related to the different components of “REUȘIM” (deregulation packages, digitalization of services, freelance and labor market reforms and others);</w:t>
      </w:r>
    </w:p>
    <w:p w14:paraId="0C39466F" w14:textId="77777777" w:rsidR="00447620" w:rsidRPr="005257FE" w:rsidRDefault="00447620" w:rsidP="00447620">
      <w:pPr>
        <w:pStyle w:val="ListParagraph"/>
        <w:numPr>
          <w:ilvl w:val="0"/>
          <w:numId w:val="42"/>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help ensure that feedback collected through these PPD activities is systematically captured, synthesized and fed back into both policy discussions and public communication;</w:t>
      </w:r>
    </w:p>
    <w:p w14:paraId="0C4FC24E" w14:textId="77777777" w:rsidR="00447620" w:rsidRPr="005257FE" w:rsidRDefault="00447620" w:rsidP="00447620">
      <w:pPr>
        <w:pStyle w:val="ListParagraph"/>
        <w:numPr>
          <w:ilvl w:val="0"/>
          <w:numId w:val="42"/>
        </w:numPr>
        <w:spacing w:before="144" w:after="144"/>
        <w:jc w:val="both"/>
        <w:rPr>
          <w:rFonts w:ascii="Times New Roman" w:hAnsi="Times New Roman"/>
          <w:color w:val="000000"/>
          <w:sz w:val="24"/>
          <w:szCs w:val="24"/>
        </w:rPr>
      </w:pPr>
      <w:r w:rsidRPr="005257FE">
        <w:rPr>
          <w:rFonts w:ascii="Times New Roman" w:hAnsi="Times New Roman"/>
          <w:color w:val="000000"/>
          <w:sz w:val="24"/>
          <w:szCs w:val="24"/>
        </w:rPr>
        <w:t xml:space="preserve">design and support campaigns and activities that encourage regular use of </w:t>
      </w:r>
      <w:proofErr w:type="spellStart"/>
      <w:r w:rsidRPr="005257FE">
        <w:rPr>
          <w:rFonts w:ascii="Times New Roman" w:hAnsi="Times New Roman"/>
          <w:color w:val="000000"/>
          <w:sz w:val="24"/>
          <w:szCs w:val="24"/>
        </w:rPr>
        <w:t>BizRadar</w:t>
      </w:r>
      <w:proofErr w:type="spellEnd"/>
      <w:r w:rsidRPr="005257FE">
        <w:rPr>
          <w:rFonts w:ascii="Times New Roman" w:hAnsi="Times New Roman"/>
          <w:color w:val="000000"/>
          <w:sz w:val="24"/>
          <w:szCs w:val="24"/>
        </w:rPr>
        <w:t xml:space="preserve"> by businesses, including integration with PPD events, sectoral outreach, and partnerships with business associations.</w:t>
      </w:r>
    </w:p>
    <w:p w14:paraId="6ADDE3BB" w14:textId="77777777" w:rsidR="00447620" w:rsidRPr="005257FE" w:rsidRDefault="00447620" w:rsidP="00447620">
      <w:pPr>
        <w:spacing w:after="160" w:line="259" w:lineRule="auto"/>
        <w:rPr>
          <w:rFonts w:ascii="Times New Roman" w:hAnsi="Times New Roman"/>
        </w:rPr>
      </w:pPr>
      <w:r w:rsidRPr="005257FE">
        <w:rPr>
          <w:rFonts w:ascii="Times New Roman" w:hAnsi="Times New Roman"/>
        </w:rPr>
        <w:t>3. Perception measurement, feedback integration and evidence-based communication</w:t>
      </w:r>
    </w:p>
    <w:p w14:paraId="5D765C04" w14:textId="77777777" w:rsidR="00447620" w:rsidRPr="005257FE" w:rsidRDefault="00447620" w:rsidP="00447620">
      <w:pPr>
        <w:pStyle w:val="ListParagraph"/>
        <w:numPr>
          <w:ilvl w:val="0"/>
          <w:numId w:val="43"/>
        </w:numPr>
        <w:spacing w:after="160" w:line="259" w:lineRule="auto"/>
        <w:rPr>
          <w:rFonts w:ascii="Times New Roman" w:hAnsi="Times New Roman"/>
        </w:rPr>
      </w:pPr>
      <w:r w:rsidRPr="005257FE">
        <w:rPr>
          <w:rFonts w:ascii="Times New Roman" w:hAnsi="Times New Roman"/>
        </w:rPr>
        <w:t xml:space="preserve">work with SRGO and relevant technical teams to design and refine the perception measurement framework related to “REUȘIM” within </w:t>
      </w:r>
      <w:proofErr w:type="spellStart"/>
      <w:r w:rsidRPr="005257FE">
        <w:rPr>
          <w:rFonts w:ascii="Times New Roman" w:hAnsi="Times New Roman"/>
        </w:rPr>
        <w:t>BizRadar</w:t>
      </w:r>
      <w:proofErr w:type="spellEnd"/>
      <w:r w:rsidRPr="005257FE">
        <w:rPr>
          <w:rFonts w:ascii="Times New Roman" w:hAnsi="Times New Roman"/>
        </w:rPr>
        <w:t xml:space="preserve"> and other instruments (e.g. surveys, consultation reports);</w:t>
      </w:r>
    </w:p>
    <w:p w14:paraId="20B4F2A0" w14:textId="77777777" w:rsidR="00447620" w:rsidRPr="005257FE" w:rsidRDefault="00447620" w:rsidP="00447620">
      <w:pPr>
        <w:pStyle w:val="ListParagraph"/>
        <w:numPr>
          <w:ilvl w:val="0"/>
          <w:numId w:val="43"/>
        </w:numPr>
        <w:spacing w:after="160" w:line="259" w:lineRule="auto"/>
        <w:rPr>
          <w:rFonts w:ascii="Times New Roman" w:hAnsi="Times New Roman"/>
        </w:rPr>
      </w:pPr>
      <w:r w:rsidRPr="005257FE">
        <w:rPr>
          <w:rFonts w:ascii="Times New Roman" w:hAnsi="Times New Roman"/>
        </w:rPr>
        <w:t>support the definition of key perception indicators and simple dashboards to track entrepreneurs’ views on regulatory burden, service quality, and implementation of “REUȘIM” measures;</w:t>
      </w:r>
    </w:p>
    <w:p w14:paraId="58CCB08D" w14:textId="77777777" w:rsidR="00447620" w:rsidRPr="005257FE" w:rsidRDefault="00447620" w:rsidP="00447620">
      <w:pPr>
        <w:pStyle w:val="ListParagraph"/>
        <w:numPr>
          <w:ilvl w:val="0"/>
          <w:numId w:val="43"/>
        </w:numPr>
        <w:spacing w:after="160" w:line="259" w:lineRule="auto"/>
        <w:rPr>
          <w:rFonts w:ascii="Times New Roman" w:hAnsi="Times New Roman"/>
        </w:rPr>
      </w:pPr>
      <w:r w:rsidRPr="005257FE">
        <w:rPr>
          <w:rFonts w:ascii="Times New Roman" w:hAnsi="Times New Roman"/>
        </w:rPr>
        <w:t xml:space="preserve">analyze, on a regular basis, the feedback and data collected through </w:t>
      </w:r>
      <w:proofErr w:type="spellStart"/>
      <w:r w:rsidRPr="005257FE">
        <w:rPr>
          <w:rFonts w:ascii="Times New Roman" w:hAnsi="Times New Roman"/>
        </w:rPr>
        <w:t>BizRadar</w:t>
      </w:r>
      <w:proofErr w:type="spellEnd"/>
      <w:r w:rsidRPr="005257FE">
        <w:rPr>
          <w:rFonts w:ascii="Times New Roman" w:hAnsi="Times New Roman"/>
        </w:rPr>
        <w:t xml:space="preserve"> and PPD processes, identifying trends, concerns, and information gaps;</w:t>
      </w:r>
    </w:p>
    <w:p w14:paraId="3F9DF58D" w14:textId="77777777" w:rsidR="00447620" w:rsidRPr="005257FE" w:rsidRDefault="00447620" w:rsidP="00447620">
      <w:pPr>
        <w:pStyle w:val="ListParagraph"/>
        <w:numPr>
          <w:ilvl w:val="0"/>
          <w:numId w:val="43"/>
        </w:numPr>
        <w:spacing w:after="160" w:line="259" w:lineRule="auto"/>
        <w:rPr>
          <w:rFonts w:ascii="Times New Roman" w:hAnsi="Times New Roman"/>
        </w:rPr>
      </w:pPr>
      <w:r w:rsidRPr="005257FE">
        <w:rPr>
          <w:rFonts w:ascii="Times New Roman" w:hAnsi="Times New Roman"/>
        </w:rPr>
        <w:t>translate these insights into recommendations for:</w:t>
      </w:r>
    </w:p>
    <w:p w14:paraId="29E20461" w14:textId="77777777" w:rsidR="00447620" w:rsidRPr="005257FE" w:rsidRDefault="00447620" w:rsidP="00447620">
      <w:pPr>
        <w:pStyle w:val="ListParagraph"/>
        <w:numPr>
          <w:ilvl w:val="0"/>
          <w:numId w:val="44"/>
        </w:numPr>
        <w:spacing w:after="160" w:line="259" w:lineRule="auto"/>
        <w:ind w:left="993"/>
        <w:rPr>
          <w:rFonts w:ascii="Times New Roman" w:hAnsi="Times New Roman"/>
        </w:rPr>
      </w:pPr>
      <w:r w:rsidRPr="005257FE">
        <w:rPr>
          <w:rFonts w:ascii="Times New Roman" w:hAnsi="Times New Roman"/>
        </w:rPr>
        <w:t>adjustments or clarifications in public communication; and</w:t>
      </w:r>
    </w:p>
    <w:p w14:paraId="5ECED521" w14:textId="77777777" w:rsidR="00447620" w:rsidRPr="005257FE" w:rsidRDefault="00447620" w:rsidP="00447620">
      <w:pPr>
        <w:pStyle w:val="ListParagraph"/>
        <w:numPr>
          <w:ilvl w:val="0"/>
          <w:numId w:val="44"/>
        </w:numPr>
        <w:spacing w:after="160" w:line="259" w:lineRule="auto"/>
        <w:ind w:left="993"/>
        <w:rPr>
          <w:rFonts w:ascii="Times New Roman" w:hAnsi="Times New Roman"/>
        </w:rPr>
      </w:pPr>
      <w:r w:rsidRPr="005257FE">
        <w:rPr>
          <w:rFonts w:ascii="Times New Roman" w:hAnsi="Times New Roman"/>
        </w:rPr>
        <w:t>topics and priorities for further consultations with the private sector;</w:t>
      </w:r>
    </w:p>
    <w:p w14:paraId="3FD32F4D" w14:textId="77777777" w:rsidR="00447620" w:rsidRPr="005257FE" w:rsidRDefault="00447620" w:rsidP="00447620">
      <w:pPr>
        <w:pStyle w:val="ListParagraph"/>
        <w:numPr>
          <w:ilvl w:val="0"/>
          <w:numId w:val="45"/>
        </w:numPr>
        <w:spacing w:after="160" w:line="259" w:lineRule="auto"/>
        <w:rPr>
          <w:rFonts w:ascii="Times New Roman" w:hAnsi="Times New Roman"/>
        </w:rPr>
      </w:pPr>
      <w:r w:rsidRPr="005257FE">
        <w:rPr>
          <w:rFonts w:ascii="Times New Roman" w:hAnsi="Times New Roman"/>
        </w:rPr>
        <w:t>support the preparation of periodic communication products (e.g. short perception reports, summaries, factsheets) that show how entrepreneurs’ feedback influences reform implementation and communication.</w:t>
      </w:r>
    </w:p>
    <w:p w14:paraId="23CA6E6C" w14:textId="77777777" w:rsidR="00447620" w:rsidRPr="005257FE" w:rsidRDefault="00447620" w:rsidP="00447620">
      <w:pPr>
        <w:spacing w:after="160" w:line="259" w:lineRule="auto"/>
        <w:rPr>
          <w:rFonts w:ascii="Times New Roman" w:hAnsi="Times New Roman"/>
        </w:rPr>
      </w:pPr>
      <w:r w:rsidRPr="005257FE">
        <w:rPr>
          <w:rFonts w:ascii="Times New Roman" w:hAnsi="Times New Roman"/>
        </w:rPr>
        <w:t>4. Thematic communication support across REUȘIM reform areas</w:t>
      </w:r>
    </w:p>
    <w:p w14:paraId="27FAE9B8" w14:textId="77777777" w:rsidR="00447620" w:rsidRPr="005257FE" w:rsidRDefault="00447620" w:rsidP="00447620">
      <w:pPr>
        <w:spacing w:after="160" w:line="259" w:lineRule="auto"/>
        <w:rPr>
          <w:rFonts w:ascii="Times New Roman" w:hAnsi="Times New Roman"/>
        </w:rPr>
      </w:pPr>
      <w:r w:rsidRPr="005257FE">
        <w:rPr>
          <w:rFonts w:ascii="Times New Roman" w:hAnsi="Times New Roman"/>
        </w:rPr>
        <w:t xml:space="preserve">The Consultant will:  </w:t>
      </w:r>
    </w:p>
    <w:p w14:paraId="5FE5126E" w14:textId="77777777" w:rsidR="00447620" w:rsidRPr="005257FE" w:rsidRDefault="00447620" w:rsidP="00447620">
      <w:pPr>
        <w:pStyle w:val="ListParagraph"/>
        <w:numPr>
          <w:ilvl w:val="0"/>
          <w:numId w:val="40"/>
        </w:numPr>
        <w:spacing w:after="160" w:line="259" w:lineRule="auto"/>
        <w:rPr>
          <w:rFonts w:ascii="Times New Roman" w:hAnsi="Times New Roman"/>
        </w:rPr>
      </w:pPr>
      <w:r w:rsidRPr="005257FE">
        <w:rPr>
          <w:rFonts w:ascii="Times New Roman" w:hAnsi="Times New Roman"/>
        </w:rPr>
        <w:t>provide tailored communication inputs and support for specific “REUȘIM” sub-areas, including but not limited to:</w:t>
      </w:r>
    </w:p>
    <w:p w14:paraId="7200F6F3" w14:textId="77777777" w:rsidR="00447620" w:rsidRPr="005257FE" w:rsidRDefault="00447620" w:rsidP="00447620">
      <w:pPr>
        <w:pStyle w:val="ListParagraph"/>
        <w:numPr>
          <w:ilvl w:val="0"/>
          <w:numId w:val="46"/>
        </w:numPr>
        <w:spacing w:after="160" w:line="259" w:lineRule="auto"/>
        <w:ind w:left="993" w:hanging="153"/>
        <w:rPr>
          <w:rFonts w:ascii="Times New Roman" w:hAnsi="Times New Roman"/>
        </w:rPr>
      </w:pPr>
      <w:r w:rsidRPr="005257FE">
        <w:rPr>
          <w:rFonts w:ascii="Times New Roman" w:hAnsi="Times New Roman"/>
        </w:rPr>
        <w:t>deregulation and simplification of administrative procedures for businesses;</w:t>
      </w:r>
    </w:p>
    <w:p w14:paraId="2A0EC52F" w14:textId="77777777" w:rsidR="00447620" w:rsidRPr="005257FE" w:rsidRDefault="00447620" w:rsidP="00447620">
      <w:pPr>
        <w:pStyle w:val="ListParagraph"/>
        <w:numPr>
          <w:ilvl w:val="0"/>
          <w:numId w:val="46"/>
        </w:numPr>
        <w:spacing w:after="160" w:line="259" w:lineRule="auto"/>
        <w:ind w:left="993" w:hanging="153"/>
        <w:rPr>
          <w:rFonts w:ascii="Times New Roman" w:hAnsi="Times New Roman"/>
        </w:rPr>
      </w:pPr>
      <w:r w:rsidRPr="005257FE">
        <w:rPr>
          <w:rFonts w:ascii="Times New Roman" w:hAnsi="Times New Roman"/>
        </w:rPr>
        <w:lastRenderedPageBreak/>
        <w:t>digitalization of G2B services and promotion of digital tools for entrepreneurs;</w:t>
      </w:r>
    </w:p>
    <w:p w14:paraId="13AF6E20" w14:textId="77777777" w:rsidR="00447620" w:rsidRPr="005257FE" w:rsidRDefault="00447620" w:rsidP="00447620">
      <w:pPr>
        <w:pStyle w:val="ListParagraph"/>
        <w:numPr>
          <w:ilvl w:val="0"/>
          <w:numId w:val="46"/>
        </w:numPr>
        <w:spacing w:after="160" w:line="259" w:lineRule="auto"/>
        <w:ind w:left="993" w:hanging="153"/>
        <w:rPr>
          <w:rFonts w:ascii="Times New Roman" w:hAnsi="Times New Roman"/>
        </w:rPr>
      </w:pPr>
      <w:r w:rsidRPr="005257FE">
        <w:rPr>
          <w:rFonts w:ascii="Times New Roman" w:hAnsi="Times New Roman"/>
        </w:rPr>
        <w:t xml:space="preserve">freelance reform and related </w:t>
      </w:r>
      <w:proofErr w:type="spellStart"/>
      <w:r w:rsidRPr="005257FE">
        <w:rPr>
          <w:rFonts w:ascii="Times New Roman" w:hAnsi="Times New Roman"/>
        </w:rPr>
        <w:t>labour</w:t>
      </w:r>
      <w:proofErr w:type="spellEnd"/>
      <w:r w:rsidRPr="005257FE">
        <w:rPr>
          <w:rFonts w:ascii="Times New Roman" w:hAnsi="Times New Roman"/>
        </w:rPr>
        <w:t xml:space="preserve"> market adjustments;</w:t>
      </w:r>
    </w:p>
    <w:p w14:paraId="4C207121" w14:textId="77777777" w:rsidR="00447620" w:rsidRPr="005257FE" w:rsidRDefault="00447620" w:rsidP="00447620">
      <w:pPr>
        <w:pStyle w:val="ListParagraph"/>
        <w:numPr>
          <w:ilvl w:val="0"/>
          <w:numId w:val="46"/>
        </w:numPr>
        <w:spacing w:after="160" w:line="259" w:lineRule="auto"/>
        <w:ind w:left="993" w:hanging="153"/>
        <w:rPr>
          <w:rFonts w:ascii="Times New Roman" w:hAnsi="Times New Roman"/>
        </w:rPr>
      </w:pPr>
      <w:r w:rsidRPr="005257FE">
        <w:rPr>
          <w:rFonts w:ascii="Times New Roman" w:hAnsi="Times New Roman"/>
        </w:rPr>
        <w:t>other related reform areas that may be added to “REUȘIM” over time;</w:t>
      </w:r>
    </w:p>
    <w:p w14:paraId="13A0DEF9" w14:textId="77777777" w:rsidR="00447620" w:rsidRPr="005257FE" w:rsidRDefault="00447620" w:rsidP="00447620">
      <w:pPr>
        <w:pStyle w:val="ListParagraph"/>
        <w:numPr>
          <w:ilvl w:val="0"/>
          <w:numId w:val="40"/>
        </w:numPr>
        <w:spacing w:after="160" w:line="259" w:lineRule="auto"/>
        <w:rPr>
          <w:rFonts w:ascii="Times New Roman" w:hAnsi="Times New Roman"/>
        </w:rPr>
      </w:pPr>
      <w:r w:rsidRPr="005257FE">
        <w:rPr>
          <w:rFonts w:ascii="Times New Roman" w:hAnsi="Times New Roman"/>
        </w:rPr>
        <w:t>coordinate with the teams responsible for each reform area (legal, policy, digital) to ensure that communication accurately reflects the substance and timeline of reforms;</w:t>
      </w:r>
    </w:p>
    <w:p w14:paraId="1D96C416" w14:textId="77777777" w:rsidR="00447620" w:rsidRPr="005257FE" w:rsidRDefault="00447620" w:rsidP="00447620">
      <w:pPr>
        <w:pStyle w:val="ListParagraph"/>
        <w:numPr>
          <w:ilvl w:val="0"/>
          <w:numId w:val="40"/>
        </w:numPr>
        <w:spacing w:after="160" w:line="259" w:lineRule="auto"/>
        <w:rPr>
          <w:rFonts w:ascii="Times New Roman" w:hAnsi="Times New Roman"/>
        </w:rPr>
      </w:pPr>
      <w:r w:rsidRPr="005257FE">
        <w:rPr>
          <w:rFonts w:ascii="Times New Roman" w:hAnsi="Times New Roman"/>
        </w:rPr>
        <w:t>support MEDD in preparing and delivering key messages for high-level events, media engagements, and stakeholder briefings related to these thematic areas.</w:t>
      </w:r>
    </w:p>
    <w:p w14:paraId="3BED3A5D" w14:textId="77777777" w:rsidR="00447620" w:rsidRPr="00200D46" w:rsidRDefault="00447620" w:rsidP="00447620">
      <w:pPr>
        <w:spacing w:before="144" w:after="144"/>
        <w:jc w:val="both"/>
        <w:rPr>
          <w:rFonts w:ascii="Times New Roman" w:hAnsi="Times New Roman"/>
          <w:color w:val="000000"/>
          <w:sz w:val="24"/>
          <w:szCs w:val="24"/>
        </w:rPr>
      </w:pPr>
      <w:r w:rsidRPr="00200D46">
        <w:rPr>
          <w:rFonts w:ascii="Times New Roman" w:hAnsi="Times New Roman"/>
          <w:color w:val="000000"/>
          <w:sz w:val="24"/>
          <w:szCs w:val="24"/>
        </w:rPr>
        <w:t>5. Coordination with Government communication structures and development partners</w:t>
      </w:r>
    </w:p>
    <w:p w14:paraId="16E4C85F" w14:textId="77777777" w:rsidR="00447620" w:rsidRPr="00200D46" w:rsidRDefault="00447620" w:rsidP="00447620">
      <w:pPr>
        <w:spacing w:before="144" w:after="144"/>
        <w:jc w:val="both"/>
        <w:rPr>
          <w:rFonts w:ascii="Times New Roman" w:hAnsi="Times New Roman"/>
          <w:color w:val="000000"/>
          <w:sz w:val="24"/>
          <w:szCs w:val="24"/>
        </w:rPr>
      </w:pPr>
      <w:r w:rsidRPr="00200D46">
        <w:rPr>
          <w:rFonts w:ascii="Times New Roman" w:hAnsi="Times New Roman"/>
          <w:color w:val="000000"/>
          <w:sz w:val="24"/>
          <w:szCs w:val="24"/>
        </w:rPr>
        <w:t xml:space="preserve">The Consultant will:  </w:t>
      </w:r>
    </w:p>
    <w:p w14:paraId="61E79C08" w14:textId="77777777" w:rsidR="00447620" w:rsidRPr="00200D46" w:rsidRDefault="00447620" w:rsidP="00447620">
      <w:pPr>
        <w:pStyle w:val="ListParagraph"/>
        <w:numPr>
          <w:ilvl w:val="0"/>
          <w:numId w:val="47"/>
        </w:numPr>
        <w:spacing w:before="144" w:after="144"/>
        <w:jc w:val="both"/>
        <w:rPr>
          <w:rFonts w:ascii="Times New Roman" w:hAnsi="Times New Roman"/>
          <w:color w:val="000000"/>
          <w:sz w:val="24"/>
          <w:szCs w:val="24"/>
        </w:rPr>
      </w:pPr>
      <w:r w:rsidRPr="00200D46">
        <w:rPr>
          <w:rFonts w:ascii="Times New Roman" w:hAnsi="Times New Roman"/>
          <w:color w:val="000000"/>
          <w:sz w:val="24"/>
          <w:szCs w:val="24"/>
        </w:rPr>
        <w:t>work closely with MEDD’s communication units, the Government’s central communication structures and other line ministries involved in “REUȘIM” to ensure consistency and alignment of messages;</w:t>
      </w:r>
    </w:p>
    <w:p w14:paraId="0D59CF9A" w14:textId="77777777" w:rsidR="00447620" w:rsidRPr="00200D46" w:rsidRDefault="00447620" w:rsidP="00447620">
      <w:pPr>
        <w:pStyle w:val="ListParagraph"/>
        <w:numPr>
          <w:ilvl w:val="0"/>
          <w:numId w:val="47"/>
        </w:numPr>
        <w:spacing w:before="144" w:after="144"/>
        <w:jc w:val="both"/>
        <w:rPr>
          <w:rFonts w:ascii="Times New Roman" w:hAnsi="Times New Roman"/>
          <w:color w:val="000000"/>
          <w:sz w:val="24"/>
          <w:szCs w:val="24"/>
        </w:rPr>
      </w:pPr>
      <w:r w:rsidRPr="00200D46">
        <w:rPr>
          <w:rFonts w:ascii="Times New Roman" w:hAnsi="Times New Roman"/>
          <w:color w:val="000000"/>
          <w:sz w:val="24"/>
          <w:szCs w:val="24"/>
        </w:rPr>
        <w:t>coordinate, as needed, with communication and PPD efforts supported by development partners (including the World Bank and others) to avoid overlaps and to leverage synergies;</w:t>
      </w:r>
    </w:p>
    <w:p w14:paraId="497E019D" w14:textId="77777777" w:rsidR="00447620" w:rsidRPr="00200D46" w:rsidRDefault="00447620" w:rsidP="00447620">
      <w:pPr>
        <w:pStyle w:val="ListParagraph"/>
        <w:numPr>
          <w:ilvl w:val="0"/>
          <w:numId w:val="47"/>
        </w:numPr>
        <w:spacing w:before="144" w:after="144"/>
        <w:jc w:val="both"/>
        <w:rPr>
          <w:rFonts w:ascii="Times New Roman" w:hAnsi="Times New Roman"/>
          <w:color w:val="000000"/>
          <w:sz w:val="24"/>
          <w:szCs w:val="24"/>
        </w:rPr>
      </w:pPr>
      <w:r w:rsidRPr="00200D46">
        <w:rPr>
          <w:rFonts w:ascii="Times New Roman" w:hAnsi="Times New Roman"/>
          <w:color w:val="000000"/>
          <w:sz w:val="24"/>
          <w:szCs w:val="24"/>
        </w:rPr>
        <w:t>contribute to the development of internal guidance or templates for communicating regulatory reforms and for reporting back to stakeholders on consultation results.</w:t>
      </w:r>
    </w:p>
    <w:p w14:paraId="0210C67F" w14:textId="77777777" w:rsidR="00447620" w:rsidRPr="005257FE" w:rsidRDefault="00447620" w:rsidP="00447620">
      <w:pPr>
        <w:spacing w:before="60" w:after="120"/>
        <w:jc w:val="both"/>
        <w:rPr>
          <w:rFonts w:ascii="Times New Roman" w:hAnsi="Times New Roman"/>
          <w:b/>
          <w:bCs/>
          <w:sz w:val="24"/>
          <w:szCs w:val="24"/>
        </w:rPr>
      </w:pPr>
      <w:r w:rsidRPr="005257FE">
        <w:rPr>
          <w:rFonts w:ascii="Times New Roman" w:hAnsi="Times New Roman"/>
          <w:b/>
          <w:bCs/>
          <w:smallCaps/>
          <w:sz w:val="24"/>
          <w:szCs w:val="24"/>
        </w:rPr>
        <w:t xml:space="preserve">E. </w:t>
      </w:r>
      <w:r w:rsidRPr="005257FE">
        <w:rPr>
          <w:rFonts w:ascii="Times New Roman" w:hAnsi="Times New Roman"/>
          <w:b/>
          <w:bCs/>
          <w:smallCaps/>
          <w:sz w:val="24"/>
          <w:szCs w:val="24"/>
        </w:rPr>
        <w:tab/>
      </w:r>
      <w:r w:rsidRPr="005257FE">
        <w:rPr>
          <w:rFonts w:ascii="Times New Roman" w:hAnsi="Times New Roman"/>
          <w:b/>
          <w:bCs/>
          <w:sz w:val="26"/>
          <w:szCs w:val="26"/>
        </w:rPr>
        <w:t>Reporting arrangement</w:t>
      </w:r>
    </w:p>
    <w:p w14:paraId="589B9D2C" w14:textId="77777777" w:rsidR="00447620" w:rsidRPr="005257FE" w:rsidRDefault="00447620" w:rsidP="00447620">
      <w:pPr>
        <w:pBdr>
          <w:top w:val="nil"/>
          <w:left w:val="nil"/>
          <w:bottom w:val="nil"/>
          <w:right w:val="nil"/>
          <w:between w:val="nil"/>
        </w:pBdr>
        <w:spacing w:before="60" w:after="60" w:line="276" w:lineRule="auto"/>
        <w:jc w:val="both"/>
        <w:rPr>
          <w:rFonts w:ascii="Times New Roman" w:hAnsi="Times New Roman"/>
          <w:color w:val="000000"/>
          <w:sz w:val="24"/>
          <w:szCs w:val="24"/>
        </w:rPr>
      </w:pPr>
      <w:r w:rsidRPr="005257FE">
        <w:rPr>
          <w:rFonts w:ascii="Times New Roman" w:hAnsi="Times New Roman"/>
          <w:color w:val="000000"/>
          <w:sz w:val="24"/>
          <w:szCs w:val="24"/>
        </w:rPr>
        <w:t>The Consultant will submit monthly reports, which will state activities performed by the Consultant according to the TOR, during the appropriate month.</w:t>
      </w:r>
      <w:r>
        <w:rPr>
          <w:rFonts w:ascii="Times New Roman" w:hAnsi="Times New Roman"/>
          <w:color w:val="000000"/>
          <w:sz w:val="24"/>
          <w:szCs w:val="24"/>
        </w:rPr>
        <w:t xml:space="preserve"> </w:t>
      </w:r>
      <w:r w:rsidRPr="005257FE">
        <w:rPr>
          <w:rFonts w:ascii="Times New Roman" w:hAnsi="Times New Roman"/>
          <w:color w:val="000000"/>
          <w:sz w:val="24"/>
          <w:szCs w:val="24"/>
        </w:rPr>
        <w:t xml:space="preserve">The Consultant will attach to the monthly reports, the materials developed as he/she carried out the activities (deliverables). The Consultant shall coordinate the reports/deliverables with the Head of SRGO and the MEDD. The payments will be made by the PIU based on the reports approved by the MEED’ assigned person. </w:t>
      </w:r>
    </w:p>
    <w:p w14:paraId="64E9932D" w14:textId="77777777" w:rsidR="00447620" w:rsidRPr="005257FE" w:rsidRDefault="00447620" w:rsidP="00447620">
      <w:pPr>
        <w:spacing w:before="60" w:after="240"/>
        <w:jc w:val="both"/>
        <w:rPr>
          <w:rFonts w:ascii="Times New Roman" w:hAnsi="Times New Roman"/>
          <w:sz w:val="24"/>
          <w:szCs w:val="24"/>
        </w:rPr>
      </w:pPr>
      <w:r w:rsidRPr="005257FE">
        <w:rPr>
          <w:rFonts w:ascii="Times New Roman" w:hAnsi="Times New Roman"/>
          <w:sz w:val="24"/>
          <w:szCs w:val="24"/>
        </w:rPr>
        <w:t>All deliverables will be provided in electronic form. The language of the deliverables shall be Romanian.</w:t>
      </w:r>
    </w:p>
    <w:p w14:paraId="6FC00F4B" w14:textId="77777777" w:rsidR="00447620" w:rsidRPr="005257FE" w:rsidRDefault="00447620" w:rsidP="00447620">
      <w:pPr>
        <w:pBdr>
          <w:top w:val="nil"/>
          <w:left w:val="nil"/>
          <w:bottom w:val="nil"/>
          <w:right w:val="nil"/>
          <w:between w:val="nil"/>
        </w:pBdr>
        <w:spacing w:before="60" w:after="60"/>
        <w:rPr>
          <w:rFonts w:ascii="Times New Roman" w:hAnsi="Times New Roman"/>
          <w:b/>
          <w:bCs/>
          <w:color w:val="000000"/>
          <w:sz w:val="26"/>
          <w:szCs w:val="26"/>
          <w:u w:val="single"/>
        </w:rPr>
      </w:pPr>
      <w:r w:rsidRPr="005257FE">
        <w:rPr>
          <w:rFonts w:ascii="Times New Roman" w:hAnsi="Times New Roman"/>
          <w:b/>
          <w:bCs/>
          <w:color w:val="000000"/>
          <w:sz w:val="26"/>
          <w:szCs w:val="26"/>
        </w:rPr>
        <w:t xml:space="preserve">G. </w:t>
      </w:r>
      <w:r w:rsidRPr="005257FE">
        <w:rPr>
          <w:rFonts w:ascii="Times New Roman" w:hAnsi="Times New Roman"/>
          <w:b/>
          <w:bCs/>
          <w:color w:val="000000"/>
          <w:sz w:val="26"/>
          <w:szCs w:val="26"/>
        </w:rPr>
        <w:tab/>
        <w:t xml:space="preserve">Period of the Assignment </w:t>
      </w:r>
    </w:p>
    <w:p w14:paraId="3617AA4E" w14:textId="77777777" w:rsidR="00447620" w:rsidRPr="005257FE" w:rsidRDefault="00447620" w:rsidP="00447620">
      <w:pPr>
        <w:spacing w:before="144" w:after="144"/>
        <w:jc w:val="both"/>
        <w:rPr>
          <w:rFonts w:ascii="Times New Roman" w:hAnsi="Times New Roman"/>
          <w:sz w:val="24"/>
          <w:szCs w:val="24"/>
        </w:rPr>
      </w:pPr>
      <w:r w:rsidRPr="005257FE">
        <w:rPr>
          <w:rFonts w:ascii="Times New Roman" w:hAnsi="Times New Roman"/>
          <w:sz w:val="24"/>
          <w:szCs w:val="24"/>
        </w:rPr>
        <w:t xml:space="preserve">The assignment requires a full-time involvement and will be implemented in the period from </w:t>
      </w:r>
      <w:r>
        <w:rPr>
          <w:rFonts w:ascii="Times New Roman" w:hAnsi="Times New Roman"/>
          <w:sz w:val="24"/>
          <w:szCs w:val="24"/>
        </w:rPr>
        <w:t>July</w:t>
      </w:r>
      <w:r w:rsidRPr="005257FE">
        <w:rPr>
          <w:rFonts w:ascii="Times New Roman" w:hAnsi="Times New Roman"/>
          <w:sz w:val="24"/>
          <w:szCs w:val="24"/>
        </w:rPr>
        <w:t xml:space="preserve"> to December 31, 2026 with an estimated level of effort of app. 1</w:t>
      </w:r>
      <w:r>
        <w:rPr>
          <w:rFonts w:ascii="Times New Roman" w:hAnsi="Times New Roman"/>
          <w:sz w:val="24"/>
          <w:szCs w:val="24"/>
        </w:rPr>
        <w:t>50</w:t>
      </w:r>
      <w:r w:rsidRPr="005257FE">
        <w:rPr>
          <w:rFonts w:ascii="Times New Roman" w:hAnsi="Times New Roman"/>
          <w:sz w:val="24"/>
          <w:szCs w:val="24"/>
        </w:rPr>
        <w:t xml:space="preserve"> man-days. The contract can be extended beyond this term, subject to the MEDD’s needs and Consultant’ satisfactory performance.</w:t>
      </w:r>
    </w:p>
    <w:p w14:paraId="44ED4821" w14:textId="77777777" w:rsidR="00447620" w:rsidRPr="005257FE" w:rsidRDefault="00447620" w:rsidP="00447620">
      <w:pPr>
        <w:spacing w:before="60" w:after="60"/>
        <w:jc w:val="both"/>
        <w:rPr>
          <w:rFonts w:ascii="Times New Roman" w:hAnsi="Times New Roman"/>
          <w:b/>
          <w:bCs/>
          <w:sz w:val="26"/>
          <w:szCs w:val="26"/>
        </w:rPr>
      </w:pPr>
      <w:r w:rsidRPr="005257FE">
        <w:rPr>
          <w:rFonts w:ascii="Times New Roman" w:hAnsi="Times New Roman"/>
          <w:b/>
          <w:bCs/>
          <w:sz w:val="26"/>
          <w:szCs w:val="26"/>
        </w:rPr>
        <w:t>H.</w:t>
      </w:r>
      <w:r w:rsidRPr="005257FE">
        <w:rPr>
          <w:rFonts w:ascii="Times New Roman" w:hAnsi="Times New Roman"/>
          <w:b/>
          <w:bCs/>
          <w:sz w:val="26"/>
          <w:szCs w:val="26"/>
        </w:rPr>
        <w:tab/>
        <w:t>Requirements for the assignment</w:t>
      </w:r>
    </w:p>
    <w:p w14:paraId="5DF4F300" w14:textId="77777777" w:rsidR="00447620" w:rsidRPr="005257FE" w:rsidRDefault="00447620" w:rsidP="00447620">
      <w:pPr>
        <w:spacing w:before="60" w:after="60"/>
        <w:jc w:val="both"/>
        <w:rPr>
          <w:rFonts w:ascii="Times New Roman" w:hAnsi="Times New Roman"/>
          <w:sz w:val="24"/>
          <w:szCs w:val="24"/>
        </w:rPr>
      </w:pPr>
      <w:r w:rsidRPr="005257FE">
        <w:rPr>
          <w:rFonts w:ascii="Times New Roman" w:hAnsi="Times New Roman"/>
          <w:sz w:val="24"/>
          <w:szCs w:val="24"/>
        </w:rPr>
        <w:t>The implementation of this assignment will require services of an individual local consultant with relevant expertise in the field of the assignment, who has experience in providing similar or like services, and who has:</w:t>
      </w:r>
    </w:p>
    <w:p w14:paraId="191B3F1D" w14:textId="77777777" w:rsidR="00447620"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University degree (Master’s or equivalent degree preferred) in communications, public relations, economics, public administration, political science, or a related field.</w:t>
      </w:r>
    </w:p>
    <w:p w14:paraId="4550F588" w14:textId="77777777" w:rsidR="00447620" w:rsidRDefault="00447620" w:rsidP="00447620">
      <w:pPr>
        <w:numPr>
          <w:ilvl w:val="0"/>
          <w:numId w:val="39"/>
        </w:numPr>
        <w:spacing w:line="276" w:lineRule="auto"/>
        <w:ind w:right="247"/>
        <w:jc w:val="both"/>
        <w:rPr>
          <w:rFonts w:ascii="Times New Roman" w:hAnsi="Times New Roman"/>
          <w:sz w:val="24"/>
          <w:szCs w:val="24"/>
        </w:rPr>
      </w:pPr>
      <w:r>
        <w:rPr>
          <w:rFonts w:ascii="Times New Roman" w:hAnsi="Times New Roman"/>
          <w:sz w:val="24"/>
          <w:szCs w:val="24"/>
        </w:rPr>
        <w:t>U</w:t>
      </w:r>
      <w:r w:rsidRPr="005257FE">
        <w:rPr>
          <w:rFonts w:ascii="Times New Roman" w:hAnsi="Times New Roman"/>
          <w:sz w:val="24"/>
          <w:szCs w:val="24"/>
        </w:rPr>
        <w:t>nderstanding of the Moldovan business environment and the Government’s reform agenda, particularly in areas such as deregulation, digitalization, labor and freelance reform, and EU integration.</w:t>
      </w:r>
      <w:r>
        <w:rPr>
          <w:rFonts w:ascii="Times New Roman" w:hAnsi="Times New Roman"/>
          <w:sz w:val="24"/>
          <w:szCs w:val="24"/>
        </w:rPr>
        <w:t xml:space="preserve"> </w:t>
      </w:r>
    </w:p>
    <w:p w14:paraId="4DE82C83" w14:textId="77777777" w:rsidR="00447620"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Relevant experience (at least 5 years) in strategic communication related to public policy, regulatory or economic reforms, including experience in designing and implementing communication campaigns or strategies for government or international organizations.</w:t>
      </w:r>
    </w:p>
    <w:p w14:paraId="5F0069B7" w14:textId="77777777" w:rsidR="00447620"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lastRenderedPageBreak/>
        <w:t>Proven experience in organizing and facilitating public-private dialogue processes</w:t>
      </w:r>
      <w:r>
        <w:rPr>
          <w:rFonts w:ascii="Times New Roman" w:hAnsi="Times New Roman"/>
          <w:sz w:val="24"/>
          <w:szCs w:val="24"/>
        </w:rPr>
        <w:t xml:space="preserve">, including, inter alia, </w:t>
      </w:r>
      <w:r w:rsidRPr="005257FE">
        <w:rPr>
          <w:rFonts w:ascii="Times New Roman" w:hAnsi="Times New Roman"/>
          <w:sz w:val="24"/>
          <w:szCs w:val="24"/>
        </w:rPr>
        <w:t>work with business associations, chambers of commerce or platforms focused on SME support, investment climate, or international trade.</w:t>
      </w:r>
    </w:p>
    <w:p w14:paraId="2DE4804D" w14:textId="77777777" w:rsidR="00447620" w:rsidRPr="005257FE"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Demonstrated ability to translate complex technical or legal content into clear and accessible messages for non-specialist audiences (e.g. SMEs, entrepreneurs, general public).</w:t>
      </w:r>
    </w:p>
    <w:p w14:paraId="321AD640" w14:textId="77777777" w:rsidR="00447620" w:rsidRPr="005257FE"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Experience in using perception measurement tools, surveys or feedback platforms in support of communication and policy processes would be an advantage.</w:t>
      </w:r>
    </w:p>
    <w:p w14:paraId="4A9A2BA4" w14:textId="77777777" w:rsidR="00447620" w:rsidRPr="005257FE"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Excellent communication, presentation, moderation and writing skills.</w:t>
      </w:r>
    </w:p>
    <w:p w14:paraId="17891CFB" w14:textId="77777777" w:rsidR="00447620"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Strong organizational skills and ability to work under tight deadlines.</w:t>
      </w:r>
    </w:p>
    <w:p w14:paraId="022979F7" w14:textId="77777777" w:rsidR="00447620" w:rsidRPr="005257FE" w:rsidRDefault="00447620" w:rsidP="00447620">
      <w:pPr>
        <w:numPr>
          <w:ilvl w:val="0"/>
          <w:numId w:val="39"/>
        </w:numPr>
        <w:spacing w:line="276" w:lineRule="auto"/>
        <w:ind w:right="247"/>
        <w:jc w:val="both"/>
        <w:rPr>
          <w:rFonts w:ascii="Times New Roman" w:hAnsi="Times New Roman"/>
          <w:sz w:val="24"/>
          <w:szCs w:val="24"/>
        </w:rPr>
      </w:pPr>
      <w:r w:rsidRPr="005257FE">
        <w:rPr>
          <w:rFonts w:ascii="Times New Roman" w:hAnsi="Times New Roman"/>
          <w:sz w:val="24"/>
          <w:szCs w:val="24"/>
        </w:rPr>
        <w:t>Fluency in Romanian and English.</w:t>
      </w:r>
    </w:p>
    <w:p w14:paraId="0C38B5BA" w14:textId="77777777" w:rsidR="00447620" w:rsidRDefault="00447620" w:rsidP="00447620">
      <w:pPr>
        <w:spacing w:before="60" w:after="60"/>
        <w:jc w:val="both"/>
        <w:rPr>
          <w:rFonts w:ascii="Times New Roman" w:hAnsi="Times New Roman"/>
          <w:b/>
          <w:bCs/>
          <w:sz w:val="24"/>
          <w:szCs w:val="24"/>
        </w:rPr>
      </w:pPr>
    </w:p>
    <w:p w14:paraId="76A04E80" w14:textId="77777777" w:rsidR="00447620" w:rsidRPr="005257FE" w:rsidRDefault="00447620" w:rsidP="00447620">
      <w:pPr>
        <w:spacing w:before="60" w:after="60"/>
        <w:jc w:val="both"/>
        <w:rPr>
          <w:rFonts w:ascii="Times New Roman" w:hAnsi="Times New Roman"/>
          <w:b/>
          <w:bCs/>
          <w:smallCaps/>
          <w:sz w:val="24"/>
          <w:szCs w:val="24"/>
        </w:rPr>
      </w:pPr>
      <w:r w:rsidRPr="005257FE">
        <w:rPr>
          <w:rFonts w:ascii="Times New Roman" w:hAnsi="Times New Roman"/>
          <w:b/>
          <w:bCs/>
          <w:sz w:val="24"/>
          <w:szCs w:val="24"/>
        </w:rPr>
        <w:t>I.</w:t>
      </w:r>
      <w:r w:rsidRPr="005257FE">
        <w:rPr>
          <w:rFonts w:ascii="Times New Roman" w:hAnsi="Times New Roman"/>
          <w:b/>
          <w:bCs/>
          <w:sz w:val="24"/>
          <w:szCs w:val="24"/>
        </w:rPr>
        <w:tab/>
        <w:t xml:space="preserve">Terms of payment </w:t>
      </w:r>
    </w:p>
    <w:p w14:paraId="7EF08297" w14:textId="77777777" w:rsidR="00447620" w:rsidRPr="005257FE" w:rsidRDefault="00447620" w:rsidP="00447620">
      <w:pPr>
        <w:spacing w:before="60" w:after="60"/>
        <w:jc w:val="both"/>
        <w:rPr>
          <w:rFonts w:ascii="Times New Roman" w:hAnsi="Times New Roman"/>
          <w:sz w:val="24"/>
          <w:szCs w:val="24"/>
        </w:rPr>
      </w:pPr>
      <w:r w:rsidRPr="005257FE">
        <w:rPr>
          <w:rFonts w:ascii="Times New Roman" w:hAnsi="Times New Roman"/>
          <w:sz w:val="24"/>
          <w:szCs w:val="24"/>
        </w:rPr>
        <w:t xml:space="preserve">The Contract will be the standard World Bank time-based contract.  </w:t>
      </w:r>
    </w:p>
    <w:p w14:paraId="6BCEE6BF" w14:textId="77777777" w:rsidR="00447620" w:rsidRPr="005257FE" w:rsidRDefault="00447620" w:rsidP="00447620">
      <w:pPr>
        <w:spacing w:before="144" w:after="144"/>
        <w:jc w:val="both"/>
        <w:rPr>
          <w:rFonts w:ascii="Times New Roman" w:hAnsi="Times New Roman"/>
          <w:sz w:val="24"/>
          <w:szCs w:val="24"/>
        </w:rPr>
      </w:pPr>
    </w:p>
    <w:p w14:paraId="0CF74BC0" w14:textId="78F7A29C" w:rsidR="00303B27" w:rsidRPr="00236E5B" w:rsidRDefault="00303B27" w:rsidP="00303B27">
      <w:pPr>
        <w:spacing w:before="60" w:after="60"/>
        <w:jc w:val="both"/>
        <w:rPr>
          <w:rFonts w:ascii="Times New Roman" w:hAnsi="Times New Roman"/>
          <w:sz w:val="24"/>
          <w:szCs w:val="24"/>
        </w:rPr>
      </w:pPr>
      <w:r w:rsidRPr="00236E5B">
        <w:rPr>
          <w:rFonts w:ascii="Times New Roman" w:hAnsi="Times New Roman"/>
          <w:bCs/>
          <w:iCs/>
          <w:sz w:val="24"/>
          <w:szCs w:val="24"/>
        </w:rPr>
        <w:t xml:space="preserve">  </w:t>
      </w:r>
    </w:p>
    <w:p w14:paraId="70EAA172" w14:textId="77777777" w:rsidR="0072103B" w:rsidRPr="00303B27" w:rsidRDefault="0072103B" w:rsidP="00303B27">
      <w:pPr>
        <w:contextualSpacing/>
        <w:jc w:val="center"/>
        <w:outlineLvl w:val="2"/>
        <w:rPr>
          <w:rFonts w:ascii="Arial Narrow" w:hAnsi="Arial Narrow"/>
          <w:b/>
          <w:caps/>
        </w:rPr>
      </w:pPr>
    </w:p>
    <w:sectPr w:rsidR="0072103B" w:rsidRPr="00303B27" w:rsidSect="00447620">
      <w:headerReference w:type="default" r:id="rId14"/>
      <w:footerReference w:type="default" r:id="rId15"/>
      <w:endnotePr>
        <w:numFmt w:val="decimal"/>
      </w:endnotePr>
      <w:pgSz w:w="12240" w:h="15840"/>
      <w:pgMar w:top="990" w:right="900" w:bottom="1135" w:left="1276"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A0FE0" w14:textId="77777777" w:rsidR="0046788F" w:rsidRDefault="0046788F">
      <w:r>
        <w:separator/>
      </w:r>
    </w:p>
  </w:endnote>
  <w:endnote w:type="continuationSeparator" w:id="0">
    <w:p w14:paraId="16B4B9AF" w14:textId="77777777" w:rsidR="0046788F" w:rsidRDefault="0046788F">
      <w:r>
        <w:rPr>
          <w:sz w:val="24"/>
        </w:rPr>
        <w:t xml:space="preserve"> </w:t>
      </w:r>
    </w:p>
  </w:endnote>
  <w:endnote w:type="continuationNotice" w:id="1">
    <w:p w14:paraId="05AA6C1B" w14:textId="77777777" w:rsidR="0046788F" w:rsidRDefault="0046788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942667"/>
      <w:docPartObj>
        <w:docPartGallery w:val="Page Numbers (Bottom of Page)"/>
        <w:docPartUnique/>
      </w:docPartObj>
    </w:sdtPr>
    <w:sdtContent>
      <w:p w14:paraId="4EFA22A0" w14:textId="016C3B9A" w:rsidR="00447620" w:rsidRDefault="00447620">
        <w:pPr>
          <w:pStyle w:val="Footer"/>
          <w:jc w:val="center"/>
        </w:pPr>
        <w:r>
          <w:fldChar w:fldCharType="begin"/>
        </w:r>
        <w:r>
          <w:instrText>PAGE   \* MERGEFORMAT</w:instrText>
        </w:r>
        <w:r>
          <w:fldChar w:fldCharType="separate"/>
        </w:r>
        <w:r>
          <w:rPr>
            <w:lang w:val="en-GB"/>
          </w:rPr>
          <w:t>2</w:t>
        </w:r>
        <w:r>
          <w:fldChar w:fldCharType="end"/>
        </w:r>
      </w:p>
    </w:sdtContent>
  </w:sdt>
  <w:p w14:paraId="74A0E66F" w14:textId="77777777" w:rsidR="00447620" w:rsidRDefault="00447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3810A" w14:textId="77777777" w:rsidR="0046788F" w:rsidRDefault="0046788F">
      <w:r>
        <w:rPr>
          <w:sz w:val="24"/>
        </w:rPr>
        <w:separator/>
      </w:r>
    </w:p>
  </w:footnote>
  <w:footnote w:type="continuationSeparator" w:id="0">
    <w:p w14:paraId="1C98E8A7" w14:textId="77777777" w:rsidR="0046788F" w:rsidRDefault="00467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1D1C79C8">
          <wp:extent cx="790575" cy="518666"/>
          <wp:effectExtent l="0" t="0" r="0" b="0"/>
          <wp:docPr id="1469451434"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98" cy="5407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A4215E"/>
    <w:multiLevelType w:val="hybridMultilevel"/>
    <w:tmpl w:val="83189452"/>
    <w:lvl w:ilvl="0" w:tplc="5B34337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56292"/>
    <w:multiLevelType w:val="hybridMultilevel"/>
    <w:tmpl w:val="05AAB876"/>
    <w:lvl w:ilvl="0" w:tplc="040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rPr>
        <w:rFonts w:ascii="Wingdings" w:hAnsi="Wingding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2" w15:restartNumberingAfterBreak="0">
    <w:nsid w:val="20E81258"/>
    <w:multiLevelType w:val="hybridMultilevel"/>
    <w:tmpl w:val="D67A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4076C"/>
    <w:multiLevelType w:val="hybridMultilevel"/>
    <w:tmpl w:val="AE382E08"/>
    <w:lvl w:ilvl="0" w:tplc="5B34337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50887"/>
    <w:multiLevelType w:val="hybridMultilevel"/>
    <w:tmpl w:val="32FEC308"/>
    <w:lvl w:ilvl="0" w:tplc="1548CB70">
      <w:start w:val="7"/>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B7A9F"/>
    <w:multiLevelType w:val="hybridMultilevel"/>
    <w:tmpl w:val="2A16FE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25662E"/>
    <w:multiLevelType w:val="hybridMultilevel"/>
    <w:tmpl w:val="7234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1501D"/>
    <w:multiLevelType w:val="hybridMultilevel"/>
    <w:tmpl w:val="16620E26"/>
    <w:lvl w:ilvl="0" w:tplc="515C9094">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652985"/>
    <w:multiLevelType w:val="multilevel"/>
    <w:tmpl w:val="D494D8F0"/>
    <w:lvl w:ilvl="0">
      <w:start w:val="1"/>
      <w:numFmt w:val="bullet"/>
      <w:lvlText w:val=""/>
      <w:lvlJc w:val="left"/>
      <w:pPr>
        <w:tabs>
          <w:tab w:val="num" w:pos="720"/>
        </w:tabs>
        <w:ind w:left="720" w:hanging="360"/>
      </w:pPr>
      <w:rPr>
        <w:rFonts w:ascii="Symbol" w:hAnsi="Symbol" w:hint="default"/>
        <w:sz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406E43"/>
    <w:multiLevelType w:val="hybridMultilevel"/>
    <w:tmpl w:val="1BB2CB1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904CF"/>
    <w:multiLevelType w:val="hybridMultilevel"/>
    <w:tmpl w:val="440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F1E6E"/>
    <w:multiLevelType w:val="hybridMultilevel"/>
    <w:tmpl w:val="54C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F2826"/>
    <w:multiLevelType w:val="hybridMultilevel"/>
    <w:tmpl w:val="F11439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3145BB4"/>
    <w:multiLevelType w:val="hybridMultilevel"/>
    <w:tmpl w:val="AAF8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5247C"/>
    <w:multiLevelType w:val="multilevel"/>
    <w:tmpl w:val="C1E04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5514C7"/>
    <w:multiLevelType w:val="hybridMultilevel"/>
    <w:tmpl w:val="4CFE2B68"/>
    <w:lvl w:ilvl="0" w:tplc="700E67C0">
      <w:start w:val="4"/>
      <w:numFmt w:val="bullet"/>
      <w:lvlText w:val="-"/>
      <w:lvlJc w:val="left"/>
      <w:pPr>
        <w:ind w:left="720" w:hanging="360"/>
      </w:pPr>
      <w:rPr>
        <w:rFonts w:ascii="Arial Narrow" w:eastAsia="Times New Roman"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8398F"/>
    <w:multiLevelType w:val="hybridMultilevel"/>
    <w:tmpl w:val="F5B482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F17F49B"/>
    <w:multiLevelType w:val="hybridMultilevel"/>
    <w:tmpl w:val="204432A8"/>
    <w:lvl w:ilvl="0" w:tplc="9EEEA2AC">
      <w:start w:val="1"/>
      <w:numFmt w:val="bullet"/>
      <w:lvlText w:val=""/>
      <w:lvlJc w:val="left"/>
      <w:pPr>
        <w:ind w:left="720" w:hanging="360"/>
      </w:pPr>
      <w:rPr>
        <w:rFonts w:ascii="Symbol" w:hAnsi="Symbol" w:hint="default"/>
      </w:rPr>
    </w:lvl>
    <w:lvl w:ilvl="1" w:tplc="3E081948">
      <w:start w:val="1"/>
      <w:numFmt w:val="bullet"/>
      <w:lvlText w:val="o"/>
      <w:lvlJc w:val="left"/>
      <w:pPr>
        <w:ind w:left="1440" w:hanging="360"/>
      </w:pPr>
      <w:rPr>
        <w:rFonts w:ascii="Courier New" w:hAnsi="Courier New" w:hint="default"/>
      </w:rPr>
    </w:lvl>
    <w:lvl w:ilvl="2" w:tplc="1F74035A">
      <w:start w:val="1"/>
      <w:numFmt w:val="bullet"/>
      <w:lvlText w:val=""/>
      <w:lvlJc w:val="left"/>
      <w:pPr>
        <w:ind w:left="2160" w:hanging="360"/>
      </w:pPr>
      <w:rPr>
        <w:rFonts w:ascii="Wingdings" w:hAnsi="Wingdings" w:hint="default"/>
      </w:rPr>
    </w:lvl>
    <w:lvl w:ilvl="3" w:tplc="E95E8270">
      <w:start w:val="1"/>
      <w:numFmt w:val="bullet"/>
      <w:lvlText w:val=""/>
      <w:lvlJc w:val="left"/>
      <w:pPr>
        <w:ind w:left="2880" w:hanging="360"/>
      </w:pPr>
      <w:rPr>
        <w:rFonts w:ascii="Symbol" w:hAnsi="Symbol" w:hint="default"/>
      </w:rPr>
    </w:lvl>
    <w:lvl w:ilvl="4" w:tplc="A9EA0CD8">
      <w:start w:val="1"/>
      <w:numFmt w:val="bullet"/>
      <w:lvlText w:val="o"/>
      <w:lvlJc w:val="left"/>
      <w:pPr>
        <w:ind w:left="3600" w:hanging="360"/>
      </w:pPr>
      <w:rPr>
        <w:rFonts w:ascii="Courier New" w:hAnsi="Courier New" w:hint="default"/>
      </w:rPr>
    </w:lvl>
    <w:lvl w:ilvl="5" w:tplc="05A286B8">
      <w:start w:val="1"/>
      <w:numFmt w:val="bullet"/>
      <w:lvlText w:val=""/>
      <w:lvlJc w:val="left"/>
      <w:pPr>
        <w:ind w:left="4320" w:hanging="360"/>
      </w:pPr>
      <w:rPr>
        <w:rFonts w:ascii="Wingdings" w:hAnsi="Wingdings" w:hint="default"/>
      </w:rPr>
    </w:lvl>
    <w:lvl w:ilvl="6" w:tplc="C7AEFB14">
      <w:start w:val="1"/>
      <w:numFmt w:val="bullet"/>
      <w:lvlText w:val=""/>
      <w:lvlJc w:val="left"/>
      <w:pPr>
        <w:ind w:left="5040" w:hanging="360"/>
      </w:pPr>
      <w:rPr>
        <w:rFonts w:ascii="Symbol" w:hAnsi="Symbol" w:hint="default"/>
      </w:rPr>
    </w:lvl>
    <w:lvl w:ilvl="7" w:tplc="E73099B2">
      <w:start w:val="1"/>
      <w:numFmt w:val="bullet"/>
      <w:lvlText w:val="o"/>
      <w:lvlJc w:val="left"/>
      <w:pPr>
        <w:ind w:left="5760" w:hanging="360"/>
      </w:pPr>
      <w:rPr>
        <w:rFonts w:ascii="Courier New" w:hAnsi="Courier New" w:hint="default"/>
      </w:rPr>
    </w:lvl>
    <w:lvl w:ilvl="8" w:tplc="B8AC375E">
      <w:start w:val="1"/>
      <w:numFmt w:val="bullet"/>
      <w:lvlText w:val=""/>
      <w:lvlJc w:val="left"/>
      <w:pPr>
        <w:ind w:left="6480" w:hanging="360"/>
      </w:pPr>
      <w:rPr>
        <w:rFonts w:ascii="Wingdings" w:hAnsi="Wingdings" w:hint="default"/>
      </w:rPr>
    </w:lvl>
  </w:abstractNum>
  <w:abstractNum w:abstractNumId="35"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36" w15:restartNumberingAfterBreak="0">
    <w:nsid w:val="6C3151AE"/>
    <w:multiLevelType w:val="multilevel"/>
    <w:tmpl w:val="9CF6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852270"/>
    <w:multiLevelType w:val="hybridMultilevel"/>
    <w:tmpl w:val="29DA12E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4022F22"/>
    <w:multiLevelType w:val="hybridMultilevel"/>
    <w:tmpl w:val="F1667E8E"/>
    <w:lvl w:ilvl="0" w:tplc="5B34337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17666C"/>
    <w:multiLevelType w:val="multilevel"/>
    <w:tmpl w:val="17BAA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5B43E24"/>
    <w:multiLevelType w:val="hybridMultilevel"/>
    <w:tmpl w:val="3BD026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CB2FA8"/>
    <w:multiLevelType w:val="hybridMultilevel"/>
    <w:tmpl w:val="1CF096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43671B"/>
    <w:multiLevelType w:val="hybridMultilevel"/>
    <w:tmpl w:val="E55EC33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32452D"/>
    <w:multiLevelType w:val="hybridMultilevel"/>
    <w:tmpl w:val="FE42D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A53239F"/>
    <w:multiLevelType w:val="hybridMultilevel"/>
    <w:tmpl w:val="1CCADD0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5" w15:restartNumberingAfterBreak="0">
    <w:nsid w:val="7BE00E35"/>
    <w:multiLevelType w:val="hybridMultilevel"/>
    <w:tmpl w:val="98580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03194E"/>
    <w:multiLevelType w:val="hybridMultilevel"/>
    <w:tmpl w:val="0F26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31"/>
  </w:num>
  <w:num w:numId="2" w16cid:durableId="780075748">
    <w:abstractNumId w:val="5"/>
  </w:num>
  <w:num w:numId="3" w16cid:durableId="206841398">
    <w:abstractNumId w:val="11"/>
  </w:num>
  <w:num w:numId="4" w16cid:durableId="825050523">
    <w:abstractNumId w:val="0"/>
  </w:num>
  <w:num w:numId="5" w16cid:durableId="868954913">
    <w:abstractNumId w:val="33"/>
  </w:num>
  <w:num w:numId="6" w16cid:durableId="1784032943">
    <w:abstractNumId w:val="4"/>
  </w:num>
  <w:num w:numId="7" w16cid:durableId="1859544702">
    <w:abstractNumId w:val="16"/>
  </w:num>
  <w:num w:numId="8" w16cid:durableId="1141852306">
    <w:abstractNumId w:val="7"/>
  </w:num>
  <w:num w:numId="9" w16cid:durableId="464737188">
    <w:abstractNumId w:val="25"/>
  </w:num>
  <w:num w:numId="10" w16cid:durableId="2004815470">
    <w:abstractNumId w:val="1"/>
  </w:num>
  <w:num w:numId="11" w16cid:durableId="988755273">
    <w:abstractNumId w:val="29"/>
  </w:num>
  <w:num w:numId="12" w16cid:durableId="1717460780">
    <w:abstractNumId w:val="8"/>
  </w:num>
  <w:num w:numId="13" w16cid:durableId="584613500">
    <w:abstractNumId w:val="47"/>
  </w:num>
  <w:num w:numId="14" w16cid:durableId="489950459">
    <w:abstractNumId w:val="17"/>
  </w:num>
  <w:num w:numId="15" w16cid:durableId="1963074759">
    <w:abstractNumId w:val="6"/>
  </w:num>
  <w:num w:numId="16" w16cid:durableId="1817722894">
    <w:abstractNumId w:val="9"/>
  </w:num>
  <w:num w:numId="17" w16cid:durableId="32653326">
    <w:abstractNumId w:val="3"/>
  </w:num>
  <w:num w:numId="18" w16cid:durableId="1080255624">
    <w:abstractNumId w:val="15"/>
  </w:num>
  <w:num w:numId="19" w16cid:durableId="621229091">
    <w:abstractNumId w:val="35"/>
  </w:num>
  <w:num w:numId="20" w16cid:durableId="1515145955">
    <w:abstractNumId w:val="30"/>
  </w:num>
  <w:num w:numId="21" w16cid:durableId="161043253">
    <w:abstractNumId w:val="27"/>
  </w:num>
  <w:num w:numId="22" w16cid:durableId="1388526702">
    <w:abstractNumId w:val="10"/>
  </w:num>
  <w:num w:numId="23" w16cid:durableId="1155798864">
    <w:abstractNumId w:val="22"/>
  </w:num>
  <w:num w:numId="24" w16cid:durableId="1950118982">
    <w:abstractNumId w:val="34"/>
  </w:num>
  <w:num w:numId="25" w16cid:durableId="864248615">
    <w:abstractNumId w:val="14"/>
  </w:num>
  <w:num w:numId="26" w16cid:durableId="1285967840">
    <w:abstractNumId w:val="44"/>
  </w:num>
  <w:num w:numId="27" w16cid:durableId="1373731807">
    <w:abstractNumId w:val="32"/>
  </w:num>
  <w:num w:numId="28" w16cid:durableId="2101022299">
    <w:abstractNumId w:val="43"/>
  </w:num>
  <w:num w:numId="29" w16cid:durableId="1088162869">
    <w:abstractNumId w:val="45"/>
  </w:num>
  <w:num w:numId="30" w16cid:durableId="1780637671">
    <w:abstractNumId w:val="26"/>
  </w:num>
  <w:num w:numId="31" w16cid:durableId="1770664503">
    <w:abstractNumId w:val="37"/>
  </w:num>
  <w:num w:numId="32" w16cid:durableId="2014451112">
    <w:abstractNumId w:val="18"/>
  </w:num>
  <w:num w:numId="33" w16cid:durableId="51388868">
    <w:abstractNumId w:val="41"/>
  </w:num>
  <w:num w:numId="34" w16cid:durableId="1024134440">
    <w:abstractNumId w:val="28"/>
  </w:num>
  <w:num w:numId="35" w16cid:durableId="272330158">
    <w:abstractNumId w:val="20"/>
  </w:num>
  <w:num w:numId="36" w16cid:durableId="189605746">
    <w:abstractNumId w:val="21"/>
  </w:num>
  <w:num w:numId="37" w16cid:durableId="406651871">
    <w:abstractNumId w:val="36"/>
  </w:num>
  <w:num w:numId="38" w16cid:durableId="422651121">
    <w:abstractNumId w:val="42"/>
  </w:num>
  <w:num w:numId="39" w16cid:durableId="42364554">
    <w:abstractNumId w:val="39"/>
  </w:num>
  <w:num w:numId="40" w16cid:durableId="104425652">
    <w:abstractNumId w:val="12"/>
  </w:num>
  <w:num w:numId="41" w16cid:durableId="1896894920">
    <w:abstractNumId w:val="13"/>
  </w:num>
  <w:num w:numId="42" w16cid:durableId="297683443">
    <w:abstractNumId w:val="24"/>
  </w:num>
  <w:num w:numId="43" w16cid:durableId="746075072">
    <w:abstractNumId w:val="46"/>
  </w:num>
  <w:num w:numId="44" w16cid:durableId="243999866">
    <w:abstractNumId w:val="2"/>
  </w:num>
  <w:num w:numId="45" w16cid:durableId="1557667619">
    <w:abstractNumId w:val="23"/>
  </w:num>
  <w:num w:numId="46" w16cid:durableId="2033147622">
    <w:abstractNumId w:val="38"/>
  </w:num>
  <w:num w:numId="47" w16cid:durableId="828521063">
    <w:abstractNumId w:val="19"/>
  </w:num>
  <w:num w:numId="48" w16cid:durableId="8571635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665C"/>
    <w:rsid w:val="00037B16"/>
    <w:rsid w:val="00041B52"/>
    <w:rsid w:val="000447BE"/>
    <w:rsid w:val="0006373E"/>
    <w:rsid w:val="0007139E"/>
    <w:rsid w:val="0008394A"/>
    <w:rsid w:val="00087977"/>
    <w:rsid w:val="00095418"/>
    <w:rsid w:val="00096F47"/>
    <w:rsid w:val="000A4184"/>
    <w:rsid w:val="000C0EC0"/>
    <w:rsid w:val="000C4041"/>
    <w:rsid w:val="000C7A9D"/>
    <w:rsid w:val="000E2EAB"/>
    <w:rsid w:val="00137802"/>
    <w:rsid w:val="00141A63"/>
    <w:rsid w:val="00146D68"/>
    <w:rsid w:val="0016132C"/>
    <w:rsid w:val="00175DD6"/>
    <w:rsid w:val="00190525"/>
    <w:rsid w:val="00196614"/>
    <w:rsid w:val="001B0D84"/>
    <w:rsid w:val="001C4752"/>
    <w:rsid w:val="001D0460"/>
    <w:rsid w:val="001D70EB"/>
    <w:rsid w:val="001E4AA7"/>
    <w:rsid w:val="00202403"/>
    <w:rsid w:val="00217E51"/>
    <w:rsid w:val="00236281"/>
    <w:rsid w:val="00254B13"/>
    <w:rsid w:val="002727A9"/>
    <w:rsid w:val="002763CD"/>
    <w:rsid w:val="0028632D"/>
    <w:rsid w:val="002B1D6D"/>
    <w:rsid w:val="002B7C7F"/>
    <w:rsid w:val="002C4377"/>
    <w:rsid w:val="00303B27"/>
    <w:rsid w:val="00340262"/>
    <w:rsid w:val="00347EF7"/>
    <w:rsid w:val="00357959"/>
    <w:rsid w:val="00372355"/>
    <w:rsid w:val="00394CE1"/>
    <w:rsid w:val="003B0ADD"/>
    <w:rsid w:val="003C46DD"/>
    <w:rsid w:val="003F2417"/>
    <w:rsid w:val="004011E2"/>
    <w:rsid w:val="004019F6"/>
    <w:rsid w:val="00407D19"/>
    <w:rsid w:val="00413AB0"/>
    <w:rsid w:val="004313BD"/>
    <w:rsid w:val="00436995"/>
    <w:rsid w:val="00440975"/>
    <w:rsid w:val="00447620"/>
    <w:rsid w:val="00447B7B"/>
    <w:rsid w:val="00447E2E"/>
    <w:rsid w:val="00454E63"/>
    <w:rsid w:val="00463D45"/>
    <w:rsid w:val="0046788F"/>
    <w:rsid w:val="00472D3A"/>
    <w:rsid w:val="00484B2F"/>
    <w:rsid w:val="004979CE"/>
    <w:rsid w:val="004A5E02"/>
    <w:rsid w:val="004B04FD"/>
    <w:rsid w:val="004B7C87"/>
    <w:rsid w:val="004C3F92"/>
    <w:rsid w:val="004E721D"/>
    <w:rsid w:val="00545145"/>
    <w:rsid w:val="0054588F"/>
    <w:rsid w:val="00546871"/>
    <w:rsid w:val="00561114"/>
    <w:rsid w:val="005621BA"/>
    <w:rsid w:val="00593053"/>
    <w:rsid w:val="005A0276"/>
    <w:rsid w:val="005A2835"/>
    <w:rsid w:val="005A3448"/>
    <w:rsid w:val="005A35AE"/>
    <w:rsid w:val="005B1335"/>
    <w:rsid w:val="005B3450"/>
    <w:rsid w:val="005E3242"/>
    <w:rsid w:val="006023BA"/>
    <w:rsid w:val="00605BDA"/>
    <w:rsid w:val="00607312"/>
    <w:rsid w:val="00616CE0"/>
    <w:rsid w:val="00661034"/>
    <w:rsid w:val="00667659"/>
    <w:rsid w:val="00684E8F"/>
    <w:rsid w:val="006B1BED"/>
    <w:rsid w:val="006D6898"/>
    <w:rsid w:val="006E1031"/>
    <w:rsid w:val="006F3706"/>
    <w:rsid w:val="006F6A76"/>
    <w:rsid w:val="00711670"/>
    <w:rsid w:val="00711BFB"/>
    <w:rsid w:val="0072103B"/>
    <w:rsid w:val="00725C5B"/>
    <w:rsid w:val="00785CA1"/>
    <w:rsid w:val="007B513D"/>
    <w:rsid w:val="007B78FE"/>
    <w:rsid w:val="007C005A"/>
    <w:rsid w:val="007D59F6"/>
    <w:rsid w:val="007E4025"/>
    <w:rsid w:val="007F6512"/>
    <w:rsid w:val="00806919"/>
    <w:rsid w:val="008166E4"/>
    <w:rsid w:val="008174CB"/>
    <w:rsid w:val="00820619"/>
    <w:rsid w:val="00825B5C"/>
    <w:rsid w:val="0083275E"/>
    <w:rsid w:val="0085102A"/>
    <w:rsid w:val="00871CA6"/>
    <w:rsid w:val="008929AC"/>
    <w:rsid w:val="008966BB"/>
    <w:rsid w:val="008975BD"/>
    <w:rsid w:val="008A4AA7"/>
    <w:rsid w:val="008C6CEA"/>
    <w:rsid w:val="008D38F1"/>
    <w:rsid w:val="008F2097"/>
    <w:rsid w:val="008F7A28"/>
    <w:rsid w:val="00910D30"/>
    <w:rsid w:val="00916E24"/>
    <w:rsid w:val="00924872"/>
    <w:rsid w:val="0092546E"/>
    <w:rsid w:val="00930D65"/>
    <w:rsid w:val="00933A2B"/>
    <w:rsid w:val="00945686"/>
    <w:rsid w:val="00960FF0"/>
    <w:rsid w:val="009830E4"/>
    <w:rsid w:val="009A4B66"/>
    <w:rsid w:val="009A68A1"/>
    <w:rsid w:val="009C3C43"/>
    <w:rsid w:val="009C747E"/>
    <w:rsid w:val="009E152B"/>
    <w:rsid w:val="00A05A45"/>
    <w:rsid w:val="00A24DA4"/>
    <w:rsid w:val="00A54F5A"/>
    <w:rsid w:val="00A90DFA"/>
    <w:rsid w:val="00AB4A9B"/>
    <w:rsid w:val="00AB71C1"/>
    <w:rsid w:val="00AE730D"/>
    <w:rsid w:val="00B20153"/>
    <w:rsid w:val="00B2196F"/>
    <w:rsid w:val="00B3630A"/>
    <w:rsid w:val="00B43109"/>
    <w:rsid w:val="00B5448B"/>
    <w:rsid w:val="00B672FA"/>
    <w:rsid w:val="00BA4299"/>
    <w:rsid w:val="00BC1BB9"/>
    <w:rsid w:val="00BC2EF9"/>
    <w:rsid w:val="00BD14B2"/>
    <w:rsid w:val="00BD6CBC"/>
    <w:rsid w:val="00BE6D6C"/>
    <w:rsid w:val="00BF1A46"/>
    <w:rsid w:val="00C013B6"/>
    <w:rsid w:val="00C24DF1"/>
    <w:rsid w:val="00C354CD"/>
    <w:rsid w:val="00C370E5"/>
    <w:rsid w:val="00C52DCC"/>
    <w:rsid w:val="00C55D76"/>
    <w:rsid w:val="00C70D43"/>
    <w:rsid w:val="00CD158A"/>
    <w:rsid w:val="00CF1C8B"/>
    <w:rsid w:val="00CF7DAD"/>
    <w:rsid w:val="00D05C70"/>
    <w:rsid w:val="00D12616"/>
    <w:rsid w:val="00D15F05"/>
    <w:rsid w:val="00D24F28"/>
    <w:rsid w:val="00D35A53"/>
    <w:rsid w:val="00D51573"/>
    <w:rsid w:val="00D66483"/>
    <w:rsid w:val="00D8414F"/>
    <w:rsid w:val="00DA15DD"/>
    <w:rsid w:val="00DA444D"/>
    <w:rsid w:val="00DC6C52"/>
    <w:rsid w:val="00DD2EB4"/>
    <w:rsid w:val="00DD7362"/>
    <w:rsid w:val="00DD747C"/>
    <w:rsid w:val="00DE6319"/>
    <w:rsid w:val="00DF4F57"/>
    <w:rsid w:val="00E07E32"/>
    <w:rsid w:val="00E46782"/>
    <w:rsid w:val="00E55687"/>
    <w:rsid w:val="00E573C9"/>
    <w:rsid w:val="00E75107"/>
    <w:rsid w:val="00E87581"/>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D4C58"/>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link w:val="FooterChar"/>
    <w:uiPriority w:val="99"/>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aliases w:val="References,NUMBERED PARAGRAPH,List Paragraph 1,Bullets,List_Paragraph,Multilevel para_II,List Paragraph1,Numbered List Paragraph,Liste 1,ReferencesCxSpLast,List Paragraph (numbered (a)),List Bullet Mary,Medium Grid 1 - Accent 21,Ha,Bullet"/>
    <w:basedOn w:val="Normal"/>
    <w:link w:val="ListParagraphChar"/>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 w:type="character" w:customStyle="1" w:styleId="ListParagraphChar">
    <w:name w:val="List Paragraph Char"/>
    <w:aliases w:val="References Char,NUMBERED PARAGRAPH Char,List Paragraph 1 Char,Bullets Char,List_Paragraph Char,Multilevel para_II Char,List Paragraph1 Char,Numbered List Paragraph Char,Liste 1 Char,ReferencesCxSpLast Char,List Bullet Mary Char"/>
    <w:link w:val="ListParagraph"/>
    <w:uiPriority w:val="34"/>
    <w:qFormat/>
    <w:locked/>
    <w:rsid w:val="0072103B"/>
    <w:rPr>
      <w:rFonts w:ascii="CG Times" w:hAnsi="CG Times"/>
      <w:sz w:val="22"/>
    </w:rPr>
  </w:style>
  <w:style w:type="paragraph" w:customStyle="1" w:styleId="Default">
    <w:name w:val="Default"/>
    <w:uiPriority w:val="99"/>
    <w:rsid w:val="0072103B"/>
    <w:pPr>
      <w:autoSpaceDE w:val="0"/>
      <w:autoSpaceDN w:val="0"/>
      <w:adjustRightInd w:val="0"/>
    </w:pPr>
    <w:rPr>
      <w:color w:val="000000"/>
      <w:sz w:val="24"/>
      <w:szCs w:val="24"/>
    </w:rPr>
  </w:style>
  <w:style w:type="paragraph" w:styleId="NormalWeb">
    <w:name w:val="Normal (Web)"/>
    <w:basedOn w:val="Normal"/>
    <w:uiPriority w:val="99"/>
    <w:semiHidden/>
    <w:unhideWhenUsed/>
    <w:rsid w:val="00303B27"/>
    <w:pPr>
      <w:spacing w:before="100" w:beforeAutospacing="1" w:after="100" w:afterAutospacing="1"/>
    </w:pPr>
    <w:rPr>
      <w:rFonts w:ascii="Times New Roman" w:hAnsi="Times New Roman"/>
      <w:sz w:val="24"/>
      <w:szCs w:val="24"/>
    </w:rPr>
  </w:style>
  <w:style w:type="character" w:customStyle="1" w:styleId="FooterChar">
    <w:name w:val="Footer Char"/>
    <w:basedOn w:val="DefaultParagraphFont"/>
    <w:link w:val="Footer"/>
    <w:uiPriority w:val="99"/>
    <w:rsid w:val="00447620"/>
    <w:rPr>
      <w:rFonts w:ascii="CG Times" w:hAnsi="CG 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ipac.m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mgf@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iu@mded.gov.m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3.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4.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2814</Words>
  <Characters>16043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18820</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3</cp:revision>
  <cp:lastPrinted>2022-12-08T09:25:00Z</cp:lastPrinted>
  <dcterms:created xsi:type="dcterms:W3CDTF">2026-06-24T14:02:00Z</dcterms:created>
  <dcterms:modified xsi:type="dcterms:W3CDTF">2026-06-24T14:03:00Z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