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53BC4D00" w:rsidR="009830E4" w:rsidRPr="00303B27" w:rsidRDefault="009830E4">
      <w:pPr>
        <w:pStyle w:val="Heading1a"/>
        <w:keepNext w:val="0"/>
        <w:keepLines w:val="0"/>
        <w:tabs>
          <w:tab w:val="clear" w:pos="-720"/>
        </w:tabs>
        <w:suppressAutoHyphens w:val="0"/>
        <w:rPr>
          <w:bCs/>
          <w:smallCaps w:val="0"/>
          <w:sz w:val="24"/>
          <w:szCs w:val="24"/>
        </w:rPr>
      </w:pPr>
      <w:r w:rsidRPr="00303B27">
        <w:rPr>
          <w:bCs/>
          <w:smallCaps w:val="0"/>
          <w:sz w:val="24"/>
          <w:szCs w:val="24"/>
        </w:rPr>
        <w:t>REQUEST FOR EXPRESSIONS OF INTEREST</w:t>
      </w:r>
    </w:p>
    <w:p w14:paraId="79E2E112" w14:textId="55E70D5A" w:rsidR="00E75107" w:rsidRPr="00303B27" w:rsidRDefault="00E75107">
      <w:pPr>
        <w:pStyle w:val="Heading1a"/>
        <w:keepNext w:val="0"/>
        <w:keepLines w:val="0"/>
        <w:tabs>
          <w:tab w:val="clear" w:pos="-720"/>
        </w:tabs>
        <w:suppressAutoHyphens w:val="0"/>
        <w:rPr>
          <w:bCs/>
          <w:smallCaps w:val="0"/>
          <w:sz w:val="24"/>
          <w:szCs w:val="24"/>
        </w:rPr>
      </w:pPr>
      <w:r w:rsidRPr="00303B27">
        <w:rPr>
          <w:bCs/>
          <w:smallCaps w:val="0"/>
          <w:sz w:val="24"/>
          <w:szCs w:val="24"/>
        </w:rPr>
        <w:t>INDIVIDUAL CONSULTANT</w:t>
      </w:r>
    </w:p>
    <w:p w14:paraId="49B0CAFC" w14:textId="77777777" w:rsidR="00254B13" w:rsidRPr="00303B27" w:rsidRDefault="00254B13" w:rsidP="00924872">
      <w:pPr>
        <w:pStyle w:val="Heading1a"/>
        <w:keepNext w:val="0"/>
        <w:keepLines w:val="0"/>
        <w:tabs>
          <w:tab w:val="clear" w:pos="-720"/>
        </w:tabs>
        <w:suppressAutoHyphens w:val="0"/>
        <w:rPr>
          <w:bCs/>
          <w:smallCaps w:val="0"/>
          <w:sz w:val="24"/>
          <w:szCs w:val="24"/>
        </w:rPr>
      </w:pPr>
    </w:p>
    <w:p w14:paraId="4B1D7263" w14:textId="02A341BC" w:rsidR="00FF0408" w:rsidRDefault="00303B27" w:rsidP="00E46782">
      <w:pPr>
        <w:pStyle w:val="Heading1a"/>
        <w:keepNext w:val="0"/>
        <w:keepLines w:val="0"/>
        <w:tabs>
          <w:tab w:val="clear" w:pos="-720"/>
        </w:tabs>
        <w:suppressAutoHyphens w:val="0"/>
        <w:rPr>
          <w:sz w:val="24"/>
          <w:szCs w:val="24"/>
        </w:rPr>
      </w:pPr>
      <w:r w:rsidRPr="00303B27">
        <w:rPr>
          <w:sz w:val="24"/>
          <w:szCs w:val="24"/>
        </w:rPr>
        <w:t xml:space="preserve">Consultancy support to the </w:t>
      </w:r>
      <w:r w:rsidR="00D05DD8" w:rsidRPr="00D05DD8">
        <w:rPr>
          <w:sz w:val="24"/>
          <w:szCs w:val="24"/>
        </w:rPr>
        <w:t xml:space="preserve">Moldovan </w:t>
      </w:r>
      <w:proofErr w:type="spellStart"/>
      <w:r w:rsidR="00D05DD8" w:rsidRPr="00D05DD8">
        <w:rPr>
          <w:sz w:val="24"/>
          <w:szCs w:val="24"/>
        </w:rPr>
        <w:t>eGovernance</w:t>
      </w:r>
      <w:proofErr w:type="spellEnd"/>
      <w:r w:rsidR="00D05DD8" w:rsidRPr="00D05DD8">
        <w:rPr>
          <w:sz w:val="24"/>
          <w:szCs w:val="24"/>
        </w:rPr>
        <w:t xml:space="preserve"> Agency</w:t>
      </w:r>
    </w:p>
    <w:p w14:paraId="23E0B73E" w14:textId="12A93B22" w:rsidR="00D05DD8" w:rsidRPr="00303B27" w:rsidRDefault="00D05DD8" w:rsidP="00A51B1E">
      <w:pPr>
        <w:pStyle w:val="Heading1a"/>
        <w:rPr>
          <w:bCs/>
          <w:smallCaps w:val="0"/>
          <w:sz w:val="24"/>
          <w:szCs w:val="24"/>
        </w:rPr>
      </w:pPr>
      <w:r w:rsidRPr="00D05DD8">
        <w:rPr>
          <w:bCs/>
          <w:smallCaps w:val="0"/>
          <w:sz w:val="24"/>
          <w:szCs w:val="24"/>
        </w:rPr>
        <w:t xml:space="preserve">Individual Consultant – </w:t>
      </w:r>
      <w:r w:rsidR="00A51B1E" w:rsidRPr="00A51B1E">
        <w:rPr>
          <w:bCs/>
          <w:smallCaps w:val="0"/>
          <w:sz w:val="24"/>
          <w:szCs w:val="24"/>
        </w:rPr>
        <w:t>User experience (UX) Designer</w:t>
      </w:r>
    </w:p>
    <w:p w14:paraId="63A3293E" w14:textId="77777777" w:rsidR="00217E51" w:rsidRPr="00303B27" w:rsidRDefault="00217E51" w:rsidP="00141A63">
      <w:pPr>
        <w:pStyle w:val="Heading1a"/>
        <w:keepNext w:val="0"/>
        <w:keepLines w:val="0"/>
        <w:tabs>
          <w:tab w:val="clear" w:pos="-720"/>
        </w:tabs>
        <w:suppressAutoHyphens w:val="0"/>
        <w:rPr>
          <w:bCs/>
          <w:smallCaps w:val="0"/>
          <w:sz w:val="24"/>
          <w:szCs w:val="24"/>
        </w:rPr>
      </w:pPr>
    </w:p>
    <w:p w14:paraId="26E54BB9" w14:textId="3FE231F4" w:rsidR="0008394A" w:rsidRPr="00303B27" w:rsidRDefault="00924872" w:rsidP="00141A63">
      <w:pPr>
        <w:pStyle w:val="Heading1a"/>
        <w:keepNext w:val="0"/>
        <w:keepLines w:val="0"/>
        <w:tabs>
          <w:tab w:val="clear" w:pos="-720"/>
        </w:tabs>
        <w:suppressAutoHyphens w:val="0"/>
        <w:rPr>
          <w:bCs/>
          <w:smallCaps w:val="0"/>
          <w:sz w:val="24"/>
          <w:szCs w:val="24"/>
        </w:rPr>
      </w:pPr>
      <w:r w:rsidRPr="00303B27">
        <w:rPr>
          <w:bCs/>
          <w:smallCaps w:val="0"/>
          <w:sz w:val="24"/>
          <w:szCs w:val="24"/>
        </w:rPr>
        <w:t>World Bank Micro, Small and Medium-Sized Enterprise Competitiveness Project</w:t>
      </w:r>
    </w:p>
    <w:p w14:paraId="16E216AE" w14:textId="77777777" w:rsidR="009830E4" w:rsidRPr="00303B27" w:rsidRDefault="009830E4">
      <w:pPr>
        <w:suppressAutoHyphens/>
        <w:rPr>
          <w:rFonts w:ascii="Times New Roman" w:hAnsi="Times New Roman"/>
          <w:spacing w:val="-2"/>
          <w:sz w:val="24"/>
          <w:szCs w:val="24"/>
        </w:rPr>
      </w:pPr>
    </w:p>
    <w:p w14:paraId="486C8BBA" w14:textId="77777777" w:rsidR="008F7A28" w:rsidRPr="00303B27" w:rsidRDefault="008F7A28" w:rsidP="008F7A28">
      <w:pPr>
        <w:suppressAutoHyphens/>
        <w:rPr>
          <w:rFonts w:ascii="Times New Roman" w:hAnsi="Times New Roman"/>
          <w:b/>
          <w:bCs/>
          <w:spacing w:val="-2"/>
          <w:sz w:val="24"/>
          <w:szCs w:val="24"/>
        </w:rPr>
      </w:pPr>
      <w:r w:rsidRPr="00303B27">
        <w:rPr>
          <w:rFonts w:ascii="Times New Roman" w:hAnsi="Times New Roman"/>
          <w:b/>
          <w:bCs/>
          <w:spacing w:val="-2"/>
          <w:sz w:val="24"/>
          <w:szCs w:val="24"/>
        </w:rPr>
        <w:t>REPUBLIC OF MOLDOVA</w:t>
      </w:r>
    </w:p>
    <w:p w14:paraId="3C2CC3AD" w14:textId="77777777" w:rsidR="008F7A28" w:rsidRPr="00303B27" w:rsidRDefault="008F7A28" w:rsidP="008F7A28">
      <w:pPr>
        <w:suppressAutoHyphens/>
        <w:rPr>
          <w:rFonts w:ascii="Times New Roman" w:hAnsi="Times New Roman"/>
          <w:spacing w:val="-2"/>
          <w:sz w:val="24"/>
          <w:szCs w:val="24"/>
        </w:rPr>
      </w:pPr>
      <w:r w:rsidRPr="00303B27">
        <w:rPr>
          <w:rFonts w:ascii="Times New Roman" w:hAnsi="Times New Roman"/>
          <w:bCs/>
          <w:spacing w:val="-2"/>
          <w:sz w:val="24"/>
          <w:szCs w:val="24"/>
        </w:rPr>
        <w:t>Sector</w:t>
      </w:r>
      <w:r w:rsidRPr="00303B27">
        <w:rPr>
          <w:rFonts w:ascii="Times New Roman" w:hAnsi="Times New Roman"/>
          <w:spacing w:val="-2"/>
          <w:sz w:val="24"/>
          <w:szCs w:val="24"/>
        </w:rPr>
        <w:t>: General industry and trade sector</w:t>
      </w:r>
    </w:p>
    <w:p w14:paraId="1C5B8F74"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IDA Credit No. 71740</w:t>
      </w:r>
    </w:p>
    <w:p w14:paraId="7F9B132D"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IBRD Loan No. 94230</w:t>
      </w:r>
    </w:p>
    <w:p w14:paraId="7B3BB4D5" w14:textId="77777777" w:rsidR="008F7A28" w:rsidRPr="00303B27" w:rsidRDefault="008F7A28" w:rsidP="008F7A28">
      <w:pPr>
        <w:pStyle w:val="BodyText"/>
        <w:rPr>
          <w:rFonts w:ascii="Times New Roman" w:hAnsi="Times New Roman"/>
          <w:szCs w:val="24"/>
        </w:rPr>
      </w:pPr>
      <w:r w:rsidRPr="00303B27">
        <w:rPr>
          <w:rFonts w:ascii="Times New Roman" w:hAnsi="Times New Roman"/>
          <w:bCs/>
          <w:szCs w:val="24"/>
        </w:rPr>
        <w:t>Project ID</w:t>
      </w:r>
      <w:r w:rsidRPr="00303B27">
        <w:rPr>
          <w:rFonts w:ascii="Times New Roman" w:hAnsi="Times New Roman"/>
          <w:szCs w:val="24"/>
        </w:rPr>
        <w:t xml:space="preserve"> No. P177895</w:t>
      </w:r>
    </w:p>
    <w:p w14:paraId="3C954996" w14:textId="28BE7298" w:rsidR="008F7A28" w:rsidRPr="00303B27" w:rsidRDefault="008F7A28" w:rsidP="005B3450">
      <w:pPr>
        <w:pStyle w:val="BodyText"/>
        <w:rPr>
          <w:rFonts w:ascii="Times New Roman" w:hAnsi="Times New Roman"/>
          <w:szCs w:val="24"/>
        </w:rPr>
      </w:pPr>
      <w:r w:rsidRPr="00303B27">
        <w:rPr>
          <w:rFonts w:ascii="Times New Roman" w:hAnsi="Times New Roman"/>
          <w:szCs w:val="24"/>
        </w:rPr>
        <w:t xml:space="preserve">Reference No. </w:t>
      </w:r>
      <w:r w:rsidR="007B78FE" w:rsidRPr="007B78FE">
        <w:rPr>
          <w:rFonts w:ascii="Times New Roman" w:hAnsi="Times New Roman"/>
          <w:szCs w:val="24"/>
        </w:rPr>
        <w:t>MD-CEP-</w:t>
      </w:r>
      <w:r w:rsidR="00A51B1E">
        <w:rPr>
          <w:rFonts w:ascii="Times New Roman" w:hAnsi="Times New Roman"/>
          <w:szCs w:val="24"/>
        </w:rPr>
        <w:t>5667</w:t>
      </w:r>
      <w:r w:rsidR="00DA758A">
        <w:rPr>
          <w:rFonts w:ascii="Times New Roman" w:hAnsi="Times New Roman"/>
          <w:szCs w:val="24"/>
        </w:rPr>
        <w:t>90</w:t>
      </w:r>
      <w:r w:rsidR="007B78FE" w:rsidRPr="007B78FE">
        <w:rPr>
          <w:rFonts w:ascii="Times New Roman" w:hAnsi="Times New Roman"/>
          <w:szCs w:val="24"/>
        </w:rPr>
        <w:t>-CS-INDV</w:t>
      </w:r>
    </w:p>
    <w:p w14:paraId="30DE7835" w14:textId="77777777" w:rsidR="009830E4" w:rsidRPr="00303B27" w:rsidRDefault="009830E4">
      <w:pPr>
        <w:suppressAutoHyphens/>
        <w:rPr>
          <w:rFonts w:ascii="Times New Roman" w:hAnsi="Times New Roman"/>
          <w:spacing w:val="-2"/>
          <w:sz w:val="24"/>
          <w:szCs w:val="24"/>
        </w:rPr>
      </w:pPr>
    </w:p>
    <w:p w14:paraId="6CFCDCAB" w14:textId="2DEB2AC5"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The Republic of Moldova has received</w:t>
      </w:r>
      <w:r w:rsidRPr="00303B27">
        <w:rPr>
          <w:rFonts w:ascii="Times New Roman" w:hAnsi="Times New Roman"/>
          <w:iCs/>
          <w:spacing w:val="-2"/>
          <w:sz w:val="24"/>
          <w:szCs w:val="24"/>
        </w:rPr>
        <w:t xml:space="preserve"> financing</w:t>
      </w:r>
      <w:r w:rsidRPr="00303B27">
        <w:rPr>
          <w:rFonts w:ascii="Times New Roman" w:hAnsi="Times New Roman"/>
          <w:spacing w:val="-2"/>
          <w:sz w:val="24"/>
          <w:szCs w:val="24"/>
        </w:rPr>
        <w:t xml:space="preserve"> from the World Bank toward the cost of the Micro, Small and Medium-Sized Enterprise Competitiveness Project (MSME</w:t>
      </w:r>
      <w:r w:rsidR="005B3450" w:rsidRPr="00303B27">
        <w:rPr>
          <w:rFonts w:ascii="Times New Roman" w:hAnsi="Times New Roman"/>
          <w:spacing w:val="-2"/>
          <w:sz w:val="24"/>
          <w:szCs w:val="24"/>
        </w:rPr>
        <w:t>) and</w:t>
      </w:r>
      <w:r w:rsidRPr="00303B27">
        <w:rPr>
          <w:rFonts w:ascii="Times New Roman" w:hAnsi="Times New Roman"/>
          <w:spacing w:val="-2"/>
          <w:sz w:val="24"/>
          <w:szCs w:val="24"/>
        </w:rPr>
        <w:t xml:space="preserve"> intends to apply part of the proceeds for consulting services. </w:t>
      </w:r>
    </w:p>
    <w:p w14:paraId="2D661CFF" w14:textId="77777777" w:rsidR="00916E24" w:rsidRPr="00303B27" w:rsidRDefault="00916E24" w:rsidP="00916E24">
      <w:pPr>
        <w:suppressAutoHyphens/>
        <w:jc w:val="both"/>
        <w:rPr>
          <w:rFonts w:ascii="Times New Roman" w:hAnsi="Times New Roman"/>
          <w:spacing w:val="-2"/>
          <w:sz w:val="24"/>
          <w:szCs w:val="24"/>
        </w:rPr>
      </w:pPr>
    </w:p>
    <w:p w14:paraId="4BC98DD4" w14:textId="77777777" w:rsidR="00A51B1E" w:rsidRPr="00A51B1E" w:rsidRDefault="00D05DD8" w:rsidP="00A51B1E">
      <w:pPr>
        <w:suppressAutoHyphens/>
        <w:jc w:val="both"/>
        <w:rPr>
          <w:rFonts w:ascii="Times New Roman" w:hAnsi="Times New Roman"/>
          <w:spacing w:val="-2"/>
          <w:sz w:val="24"/>
          <w:szCs w:val="24"/>
        </w:rPr>
      </w:pPr>
      <w:r w:rsidRPr="00D05DD8">
        <w:rPr>
          <w:rFonts w:ascii="Times New Roman" w:hAnsi="Times New Roman"/>
          <w:spacing w:val="-2"/>
          <w:sz w:val="24"/>
          <w:szCs w:val="24"/>
        </w:rPr>
        <w:t xml:space="preserve">The consulting services (“the Services”) include </w:t>
      </w:r>
      <w:r w:rsidR="00A51B1E" w:rsidRPr="00A51B1E">
        <w:rPr>
          <w:rFonts w:ascii="Times New Roman" w:hAnsi="Times New Roman"/>
          <w:spacing w:val="-2"/>
          <w:sz w:val="24"/>
          <w:szCs w:val="24"/>
        </w:rPr>
        <w:t>are not limited to:</w:t>
      </w:r>
    </w:p>
    <w:p w14:paraId="0E52E5CB"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UX research support;</w:t>
      </w:r>
    </w:p>
    <w:p w14:paraId="1D46662E"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service and interaction design;</w:t>
      </w:r>
    </w:p>
    <w:p w14:paraId="30CAA67D"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user flow development;</w:t>
      </w:r>
    </w:p>
    <w:p w14:paraId="6961D097"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information architecture;</w:t>
      </w:r>
    </w:p>
    <w:p w14:paraId="688C201F"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wireframing;</w:t>
      </w:r>
    </w:p>
    <w:p w14:paraId="62B93B59"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interface design;</w:t>
      </w:r>
    </w:p>
    <w:p w14:paraId="7726A95C"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responsive design;</w:t>
      </w:r>
    </w:p>
    <w:p w14:paraId="213C1B12"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interaction specifications;</w:t>
      </w:r>
    </w:p>
    <w:p w14:paraId="19E743B4"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usability improvements;</w:t>
      </w:r>
    </w:p>
    <w:p w14:paraId="581D12C7"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accessibility improvements;</w:t>
      </w:r>
    </w:p>
    <w:p w14:paraId="6E663395"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prototype development;</w:t>
      </w:r>
    </w:p>
    <w:p w14:paraId="61D5CC6B"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design system implementation;</w:t>
      </w:r>
    </w:p>
    <w:p w14:paraId="62101749"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product discovery;</w:t>
      </w:r>
    </w:p>
    <w:p w14:paraId="1E5A335F"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concept validation;</w:t>
      </w:r>
    </w:p>
    <w:p w14:paraId="057193EA"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design quality assurance;</w:t>
      </w:r>
    </w:p>
    <w:p w14:paraId="791291F6" w14:textId="714427A9" w:rsidR="00D12616"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support during implementation</w:t>
      </w:r>
      <w:r w:rsidR="00D05DD8" w:rsidRPr="00D05DD8">
        <w:rPr>
          <w:rFonts w:ascii="Times New Roman" w:hAnsi="Times New Roman"/>
          <w:spacing w:val="-2"/>
          <w:sz w:val="24"/>
          <w:szCs w:val="24"/>
        </w:rPr>
        <w:t>.</w:t>
      </w:r>
    </w:p>
    <w:p w14:paraId="033409B1" w14:textId="77777777" w:rsidR="00D05DD8" w:rsidRPr="00303B27" w:rsidRDefault="00D05DD8" w:rsidP="00825B5C">
      <w:pPr>
        <w:suppressAutoHyphens/>
        <w:jc w:val="both"/>
        <w:rPr>
          <w:rFonts w:ascii="Times New Roman" w:hAnsi="Times New Roman"/>
          <w:spacing w:val="-2"/>
          <w:sz w:val="24"/>
          <w:szCs w:val="24"/>
        </w:rPr>
      </w:pPr>
    </w:p>
    <w:p w14:paraId="7DE997C8" w14:textId="5EB26C50" w:rsidR="00DD2EB4" w:rsidRPr="00303B27" w:rsidRDefault="00D05DD8" w:rsidP="008F7A28">
      <w:pPr>
        <w:suppressAutoHyphens/>
        <w:jc w:val="both"/>
        <w:rPr>
          <w:rFonts w:ascii="Times New Roman" w:hAnsi="Times New Roman"/>
          <w:spacing w:val="-2"/>
          <w:sz w:val="24"/>
          <w:szCs w:val="24"/>
        </w:rPr>
      </w:pPr>
      <w:r w:rsidRPr="00D05DD8">
        <w:rPr>
          <w:rFonts w:ascii="Times New Roman" w:hAnsi="Times New Roman"/>
          <w:spacing w:val="-2"/>
          <w:sz w:val="24"/>
          <w:szCs w:val="24"/>
        </w:rPr>
        <w:t>The assignment will be implemented in the period from October 2026 – July 2027</w:t>
      </w:r>
      <w:r w:rsidR="00DD2EB4" w:rsidRPr="00303B27">
        <w:rPr>
          <w:rFonts w:ascii="Times New Roman" w:hAnsi="Times New Roman"/>
          <w:spacing w:val="-2"/>
          <w:sz w:val="24"/>
          <w:szCs w:val="24"/>
        </w:rPr>
        <w:t>.</w:t>
      </w:r>
    </w:p>
    <w:p w14:paraId="30A7C760" w14:textId="77777777" w:rsidR="00DD2EB4" w:rsidRPr="00303B27" w:rsidRDefault="00DD2EB4" w:rsidP="008F7A28">
      <w:pPr>
        <w:suppressAutoHyphens/>
        <w:jc w:val="both"/>
        <w:rPr>
          <w:rFonts w:ascii="Times New Roman" w:hAnsi="Times New Roman"/>
          <w:spacing w:val="-2"/>
          <w:sz w:val="24"/>
          <w:szCs w:val="24"/>
        </w:rPr>
      </w:pPr>
    </w:p>
    <w:p w14:paraId="0DE20AB2" w14:textId="1F57B227"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Terms of Reference (TOR) for the assignment </w:t>
      </w:r>
      <w:r w:rsidR="00DD2EB4" w:rsidRPr="00303B27">
        <w:rPr>
          <w:rFonts w:ascii="Times New Roman" w:hAnsi="Times New Roman"/>
          <w:spacing w:val="-2"/>
          <w:sz w:val="24"/>
          <w:szCs w:val="24"/>
        </w:rPr>
        <w:t>is attached to this request for expressions of interest</w:t>
      </w:r>
      <w:r w:rsidRPr="00303B27">
        <w:rPr>
          <w:rFonts w:ascii="Times New Roman" w:hAnsi="Times New Roman"/>
          <w:spacing w:val="-2"/>
          <w:sz w:val="24"/>
          <w:szCs w:val="24"/>
        </w:rPr>
        <w:t>.</w:t>
      </w:r>
    </w:p>
    <w:p w14:paraId="33C114B9" w14:textId="77777777" w:rsidR="008F7A28" w:rsidRPr="00303B27" w:rsidRDefault="008F7A28" w:rsidP="008F7A28">
      <w:pPr>
        <w:suppressAutoHyphens/>
        <w:jc w:val="both"/>
        <w:rPr>
          <w:rFonts w:ascii="Times New Roman" w:hAnsi="Times New Roman"/>
          <w:spacing w:val="-2"/>
          <w:sz w:val="24"/>
          <w:szCs w:val="24"/>
        </w:rPr>
      </w:pPr>
    </w:p>
    <w:p w14:paraId="6785802F" w14:textId="28462798" w:rsidR="008C6CEA"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Project Implementation Unit of the MSME Competitiveness Project now invites </w:t>
      </w:r>
      <w:r w:rsidRPr="00303B27">
        <w:rPr>
          <w:rFonts w:ascii="Times New Roman" w:hAnsi="Times New Roman"/>
          <w:b/>
          <w:bCs/>
          <w:spacing w:val="-2"/>
          <w:sz w:val="24"/>
          <w:szCs w:val="24"/>
        </w:rPr>
        <w:t xml:space="preserve">eligible </w:t>
      </w:r>
      <w:r w:rsidR="00175DD6" w:rsidRPr="00303B27">
        <w:rPr>
          <w:rFonts w:ascii="Times New Roman" w:hAnsi="Times New Roman"/>
          <w:b/>
          <w:bCs/>
          <w:spacing w:val="-2"/>
          <w:sz w:val="24"/>
          <w:szCs w:val="24"/>
        </w:rPr>
        <w:t xml:space="preserve">individual </w:t>
      </w:r>
      <w:r w:rsidR="005A35AE" w:rsidRPr="00303B27">
        <w:rPr>
          <w:rFonts w:ascii="Times New Roman" w:hAnsi="Times New Roman"/>
          <w:b/>
          <w:bCs/>
          <w:spacing w:val="-2"/>
          <w:sz w:val="24"/>
          <w:szCs w:val="24"/>
        </w:rPr>
        <w:t xml:space="preserve">local </w:t>
      </w:r>
      <w:r w:rsidR="00175DD6" w:rsidRPr="00303B27">
        <w:rPr>
          <w:rFonts w:ascii="Times New Roman" w:hAnsi="Times New Roman"/>
          <w:b/>
          <w:bCs/>
          <w:spacing w:val="-2"/>
          <w:sz w:val="24"/>
          <w:szCs w:val="24"/>
        </w:rPr>
        <w:t>consultants</w:t>
      </w:r>
      <w:r w:rsidRPr="00303B27">
        <w:rPr>
          <w:rFonts w:ascii="Times New Roman" w:hAnsi="Times New Roman"/>
          <w:spacing w:val="-2"/>
          <w:sz w:val="24"/>
          <w:szCs w:val="24"/>
        </w:rPr>
        <w:t xml:space="preserve"> (“Consultants”) to indicate their interest in providing the Services. Interested Consultants should provide information demonstrating that they have the required qualifications and relevant experience to perform the Services.</w:t>
      </w:r>
    </w:p>
    <w:p w14:paraId="1437A412" w14:textId="359DFB4A" w:rsidR="008F7A28" w:rsidRPr="00303B27" w:rsidRDefault="008F7A28" w:rsidP="008F7A28">
      <w:pPr>
        <w:suppressAutoHyphens/>
        <w:jc w:val="both"/>
        <w:rPr>
          <w:rFonts w:ascii="Times New Roman" w:hAnsi="Times New Roman"/>
          <w:spacing w:val="-2"/>
          <w:sz w:val="24"/>
          <w:szCs w:val="24"/>
        </w:rPr>
      </w:pPr>
    </w:p>
    <w:p w14:paraId="001BD629" w14:textId="78391AFE"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w:t>
      </w:r>
      <w:r w:rsidR="008166E4" w:rsidRPr="00303B27">
        <w:rPr>
          <w:rFonts w:ascii="Times New Roman" w:hAnsi="Times New Roman"/>
          <w:spacing w:val="-2"/>
          <w:sz w:val="24"/>
          <w:szCs w:val="24"/>
        </w:rPr>
        <w:t>qualifications requirements</w:t>
      </w:r>
      <w:r w:rsidRPr="00303B27">
        <w:rPr>
          <w:rFonts w:ascii="Times New Roman" w:hAnsi="Times New Roman"/>
          <w:spacing w:val="-2"/>
          <w:sz w:val="24"/>
          <w:szCs w:val="24"/>
        </w:rPr>
        <w:t xml:space="preserve"> are: </w:t>
      </w:r>
    </w:p>
    <w:p w14:paraId="08BE1AEE" w14:textId="77777777" w:rsidR="008F7A28" w:rsidRPr="00303B27" w:rsidRDefault="008F7A28" w:rsidP="008F7A28">
      <w:pPr>
        <w:suppressAutoHyphens/>
        <w:jc w:val="both"/>
        <w:rPr>
          <w:rFonts w:ascii="Times New Roman" w:hAnsi="Times New Roman"/>
          <w:spacing w:val="-2"/>
          <w:sz w:val="24"/>
          <w:szCs w:val="24"/>
        </w:rPr>
      </w:pPr>
    </w:p>
    <w:p w14:paraId="70D7713A" w14:textId="77777777" w:rsidR="00A51B1E" w:rsidRPr="006807D7" w:rsidRDefault="00A51B1E" w:rsidP="00A51B1E">
      <w:pPr>
        <w:rPr>
          <w:rFonts w:ascii="Times New Roman" w:hAnsi="Times New Roman"/>
          <w:sz w:val="24"/>
          <w:szCs w:val="24"/>
        </w:rPr>
      </w:pPr>
      <w:bookmarkStart w:id="0" w:name="_Hlk213837137"/>
      <w:r w:rsidRPr="006807D7">
        <w:rPr>
          <w:rFonts w:ascii="Times New Roman" w:hAnsi="Times New Roman"/>
          <w:b/>
          <w:sz w:val="24"/>
          <w:szCs w:val="24"/>
        </w:rPr>
        <w:t>Education</w:t>
      </w:r>
    </w:p>
    <w:p w14:paraId="141FA46D" w14:textId="77777777" w:rsidR="00A51B1E" w:rsidRPr="006807D7" w:rsidRDefault="00A51B1E" w:rsidP="00A51B1E">
      <w:pPr>
        <w:pStyle w:val="ListParagraph"/>
        <w:numPr>
          <w:ilvl w:val="0"/>
          <w:numId w:val="24"/>
        </w:numPr>
        <w:rPr>
          <w:rFonts w:ascii="Times New Roman" w:hAnsi="Times New Roman"/>
          <w:sz w:val="24"/>
          <w:szCs w:val="24"/>
        </w:rPr>
      </w:pPr>
      <w:r w:rsidRPr="006807D7">
        <w:rPr>
          <w:rFonts w:ascii="Times New Roman" w:hAnsi="Times New Roman"/>
          <w:sz w:val="24"/>
          <w:szCs w:val="24"/>
        </w:rPr>
        <w:t xml:space="preserve">University degree in Design, Human-Computer Interaction, Product Design, Visual Communication, Computer Science or another relevant field, or </w:t>
      </w:r>
      <w:proofErr w:type="spellStart"/>
      <w:r w:rsidRPr="006807D7">
        <w:rPr>
          <w:rFonts w:ascii="Times New Roman" w:hAnsi="Times New Roman"/>
          <w:sz w:val="24"/>
          <w:szCs w:val="24"/>
        </w:rPr>
        <w:t>relevent</w:t>
      </w:r>
      <w:proofErr w:type="spellEnd"/>
      <w:r w:rsidRPr="006807D7">
        <w:rPr>
          <w:rFonts w:ascii="Times New Roman" w:hAnsi="Times New Roman"/>
          <w:sz w:val="24"/>
          <w:szCs w:val="24"/>
        </w:rPr>
        <w:t xml:space="preserve"> certifications.</w:t>
      </w:r>
    </w:p>
    <w:p w14:paraId="1CF3A1DF" w14:textId="77777777" w:rsidR="00A51B1E" w:rsidRPr="006807D7" w:rsidRDefault="00A51B1E" w:rsidP="00A51B1E">
      <w:pPr>
        <w:rPr>
          <w:rFonts w:ascii="Times New Roman" w:hAnsi="Times New Roman"/>
          <w:sz w:val="24"/>
          <w:szCs w:val="24"/>
        </w:rPr>
      </w:pPr>
      <w:r w:rsidRPr="006807D7">
        <w:rPr>
          <w:rFonts w:ascii="Times New Roman" w:hAnsi="Times New Roman"/>
          <w:sz w:val="24"/>
          <w:szCs w:val="24"/>
        </w:rPr>
        <w:br/>
      </w:r>
      <w:r w:rsidRPr="006807D7">
        <w:rPr>
          <w:rFonts w:ascii="Times New Roman" w:hAnsi="Times New Roman"/>
          <w:b/>
          <w:bCs/>
          <w:sz w:val="24"/>
          <w:szCs w:val="24"/>
        </w:rPr>
        <w:t>Professional Experience</w:t>
      </w:r>
    </w:p>
    <w:p w14:paraId="4995AB4C"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Minimum three years of professional UX/UI or Product Design experience in digital products, web applications, mobile applications or digital services.</w:t>
      </w:r>
    </w:p>
    <w:p w14:paraId="0DD960CC"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 portfolio containing at least two detailed case studies. Each case study must demonstrate:</w:t>
      </w:r>
    </w:p>
    <w:p w14:paraId="676331F2"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a clearly defined problem statement;</w:t>
      </w:r>
    </w:p>
    <w:p w14:paraId="638007D3"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used to understand the problem;</w:t>
      </w:r>
    </w:p>
    <w:p w14:paraId="41B90D9B"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candidate’s individual role and contribution;</w:t>
      </w:r>
    </w:p>
    <w:p w14:paraId="734BD8FC"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approach, methods and deliverables used, including why they were selected;</w:t>
      </w:r>
    </w:p>
    <w:p w14:paraId="3FD0280B"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key design decisions and their rationale;</w:t>
      </w:r>
    </w:p>
    <w:p w14:paraId="2F9D0870"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proposed or implemented solution;</w:t>
      </w:r>
    </w:p>
    <w:p w14:paraId="36596D61"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of measurable or observable impact.</w:t>
      </w:r>
    </w:p>
    <w:p w14:paraId="1FC60106" w14:textId="77777777" w:rsidR="00A51B1E" w:rsidRPr="006807D7" w:rsidRDefault="00A51B1E" w:rsidP="00A51B1E">
      <w:pPr>
        <w:shd w:val="clear" w:color="auto" w:fill="FFFFFF" w:themeFill="background1"/>
        <w:spacing w:line="300" w:lineRule="auto"/>
        <w:rPr>
          <w:rFonts w:ascii="Times New Roman" w:eastAsia="Arial Narrow" w:hAnsi="Times New Roman"/>
          <w:color w:val="242424"/>
          <w:sz w:val="24"/>
          <w:szCs w:val="24"/>
        </w:rPr>
      </w:pPr>
    </w:p>
    <w:p w14:paraId="74A55F75"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At least one case study must demonstrate the candidate’s work on a product or service problem beyond a standalone UI redesign or visual update. The project may come from any industry, but must involve at least two of the following complexity factors:</w:t>
      </w:r>
    </w:p>
    <w:p w14:paraId="074C0D49"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multiple user roles, organizations or permission levels;</w:t>
      </w:r>
    </w:p>
    <w:p w14:paraId="0BA64DB7"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multi-step workflows with conditional paths or dependencies;</w:t>
      </w:r>
    </w:p>
    <w:p w14:paraId="06000EB2"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complex business rules, regulatory requirements or operational processes;</w:t>
      </w:r>
    </w:p>
    <w:p w14:paraId="4B407265"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integration with external platforms, services or legacy systems;</w:t>
      </w:r>
    </w:p>
    <w:p w14:paraId="02715B3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multiple system states, edge cases, errors and recovery scenarios;</w:t>
      </w:r>
    </w:p>
    <w:p w14:paraId="51C5349B"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payments, identity verification, consent or sensitive data;</w:t>
      </w:r>
    </w:p>
    <w:p w14:paraId="1580002C"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high-volume data, dashboards or administrative workflows.</w:t>
      </w:r>
    </w:p>
    <w:p w14:paraId="6A9344A4"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 xml:space="preserve">The case study must explain how the candidate </w:t>
      </w:r>
      <w:proofErr w:type="spellStart"/>
      <w:r w:rsidRPr="004C2576">
        <w:rPr>
          <w:rFonts w:ascii="Times New Roman" w:eastAsia="Arial Narrow" w:hAnsi="Times New Roman"/>
          <w:color w:val="242424"/>
          <w:sz w:val="24"/>
          <w:szCs w:val="24"/>
        </w:rPr>
        <w:t>analysed</w:t>
      </w:r>
      <w:proofErr w:type="spellEnd"/>
      <w:r w:rsidRPr="004C2576">
        <w:rPr>
          <w:rFonts w:ascii="Times New Roman" w:eastAsia="Arial Narrow" w:hAnsi="Times New Roman"/>
          <w:color w:val="242424"/>
          <w:sz w:val="24"/>
          <w:szCs w:val="24"/>
        </w:rPr>
        <w:t xml:space="preserve"> and structured the complexity, worked within the existing constraints and translated it into a feasible solution.</w:t>
      </w:r>
    </w:p>
    <w:p w14:paraId="663B9D71" w14:textId="2EBD2B4F" w:rsidR="00A51B1E" w:rsidRPr="006807D7"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i/>
          <w:iCs/>
          <w:color w:val="242424"/>
          <w:sz w:val="24"/>
          <w:szCs w:val="24"/>
        </w:rPr>
      </w:pPr>
      <w:r w:rsidRPr="004C2576">
        <w:rPr>
          <w:rFonts w:ascii="Times New Roman" w:eastAsia="Arial Narrow" w:hAnsi="Times New Roman"/>
          <w:color w:val="242424"/>
          <w:sz w:val="24"/>
          <w:szCs w:val="24"/>
        </w:rPr>
        <w:t>At least one case study must present a solution that was implemented or validated with users, stakeholders or product data</w:t>
      </w:r>
      <w:r w:rsidR="00A51B1E" w:rsidRPr="004C2576">
        <w:rPr>
          <w:rFonts w:ascii="Times New Roman" w:eastAsia="Arial Narrow" w:hAnsi="Times New Roman"/>
          <w:color w:val="242424"/>
          <w:sz w:val="24"/>
          <w:szCs w:val="24"/>
        </w:rPr>
        <w:t>.</w:t>
      </w:r>
    </w:p>
    <w:p w14:paraId="1813F52F"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Portfolios consisting mainly of visual UI screens, templates, marketing interfaces or generic personas without a clear connection to the problem, design decisions and impact will not be considered sufficient.</w:t>
      </w:r>
    </w:p>
    <w:p w14:paraId="50B1CC96"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Proven experience working within multidisciplinary product teams, including collaboration with product managers, business analysts, developers, QA engineers and institutional or business stakeholders.</w:t>
      </w:r>
    </w:p>
    <w:p w14:paraId="50027F64"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Proven experience working collaboratively with other designers. </w:t>
      </w:r>
    </w:p>
    <w:p w14:paraId="0ADE048F"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Demonstrated experience applying or contributing to a design system, including at least one example of a reusable component or pattern with defined states, variants, </w:t>
      </w:r>
      <w:proofErr w:type="spellStart"/>
      <w:r w:rsidRPr="006807D7">
        <w:rPr>
          <w:rFonts w:ascii="Times New Roman" w:eastAsia="Arial Narrow" w:hAnsi="Times New Roman"/>
          <w:color w:val="242424"/>
          <w:sz w:val="24"/>
          <w:szCs w:val="24"/>
        </w:rPr>
        <w:t>behaviour</w:t>
      </w:r>
      <w:proofErr w:type="spellEnd"/>
      <w:r w:rsidRPr="006807D7">
        <w:rPr>
          <w:rFonts w:ascii="Times New Roman" w:eastAsia="Arial Narrow" w:hAnsi="Times New Roman"/>
          <w:color w:val="242424"/>
          <w:sz w:val="24"/>
          <w:szCs w:val="24"/>
        </w:rPr>
        <w:t xml:space="preserve"> and documentation.</w:t>
      </w:r>
    </w:p>
    <w:p w14:paraId="0261A4A4"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lastRenderedPageBreak/>
        <w:t xml:space="preserve">Experience designing at least one government </w:t>
      </w:r>
      <w:proofErr w:type="gramStart"/>
      <w:r w:rsidRPr="006807D7">
        <w:rPr>
          <w:rFonts w:ascii="Times New Roman" w:eastAsia="Arial Narrow" w:hAnsi="Times New Roman"/>
          <w:color w:val="242424"/>
          <w:sz w:val="24"/>
          <w:szCs w:val="24"/>
        </w:rPr>
        <w:t>services</w:t>
      </w:r>
      <w:proofErr w:type="gramEnd"/>
      <w:r w:rsidRPr="006807D7">
        <w:rPr>
          <w:rFonts w:ascii="Times New Roman" w:eastAsia="Arial Narrow" w:hAnsi="Times New Roman"/>
          <w:color w:val="242424"/>
          <w:sz w:val="24"/>
          <w:szCs w:val="24"/>
        </w:rPr>
        <w:t>, regulated digital services, financial products, healthcare products or complex enterprise applications will be considered an advantage.</w:t>
      </w:r>
    </w:p>
    <w:p w14:paraId="76F5CE03" w14:textId="77777777" w:rsidR="00A51B1E" w:rsidRPr="006807D7" w:rsidRDefault="00A51B1E" w:rsidP="00A51B1E">
      <w:pPr>
        <w:shd w:val="clear" w:color="auto" w:fill="FFFFFF" w:themeFill="background1"/>
        <w:spacing w:line="300" w:lineRule="auto"/>
        <w:rPr>
          <w:rFonts w:ascii="Times New Roman" w:hAnsi="Times New Roman"/>
          <w:b/>
          <w:bCs/>
          <w:sz w:val="24"/>
          <w:szCs w:val="24"/>
        </w:rPr>
      </w:pPr>
    </w:p>
    <w:p w14:paraId="4EED5043" w14:textId="77777777" w:rsidR="00A51B1E" w:rsidRPr="006807D7" w:rsidRDefault="00A51B1E" w:rsidP="00A51B1E">
      <w:pPr>
        <w:shd w:val="clear" w:color="auto" w:fill="FFFFFF" w:themeFill="background1"/>
        <w:spacing w:line="300" w:lineRule="auto"/>
        <w:rPr>
          <w:rFonts w:ascii="Times New Roman" w:hAnsi="Times New Roman"/>
          <w:sz w:val="24"/>
          <w:szCs w:val="24"/>
        </w:rPr>
      </w:pPr>
      <w:r w:rsidRPr="006807D7">
        <w:rPr>
          <w:rFonts w:ascii="Times New Roman" w:hAnsi="Times New Roman"/>
          <w:b/>
          <w:bCs/>
          <w:sz w:val="24"/>
          <w:szCs w:val="24"/>
        </w:rPr>
        <w:t>Technical Skills</w:t>
      </w:r>
    </w:p>
    <w:p w14:paraId="012CFEF9" w14:textId="77777777" w:rsidR="00A51B1E" w:rsidRPr="006807D7" w:rsidRDefault="00A51B1E" w:rsidP="00A51B1E">
      <w:pPr>
        <w:pStyle w:val="ListParagraph"/>
        <w:numPr>
          <w:ilvl w:val="0"/>
          <w:numId w:val="24"/>
        </w:numPr>
        <w:rPr>
          <w:rFonts w:ascii="Times New Roman" w:hAnsi="Times New Roman"/>
          <w:sz w:val="24"/>
          <w:szCs w:val="24"/>
        </w:rPr>
      </w:pPr>
      <w:r w:rsidRPr="006807D7">
        <w:rPr>
          <w:rFonts w:ascii="Times New Roman" w:hAnsi="Times New Roman"/>
          <w:sz w:val="24"/>
          <w:szCs w:val="24"/>
        </w:rPr>
        <w:t>Proficiency with industry-standard design tools, including:</w:t>
      </w:r>
    </w:p>
    <w:p w14:paraId="363E47C3"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Figma;</w:t>
      </w:r>
    </w:p>
    <w:p w14:paraId="0E53CB40" w14:textId="77777777" w:rsidR="00A51B1E" w:rsidRPr="006807D7" w:rsidRDefault="00A51B1E" w:rsidP="00A51B1E">
      <w:pPr>
        <w:pStyle w:val="ListBullet"/>
        <w:numPr>
          <w:ilvl w:val="0"/>
          <w:numId w:val="25"/>
        </w:numPr>
        <w:rPr>
          <w:rFonts w:ascii="Times New Roman" w:hAnsi="Times New Roman" w:cs="Times New Roman"/>
          <w:i/>
          <w:iCs/>
          <w:sz w:val="24"/>
          <w:szCs w:val="24"/>
        </w:rPr>
      </w:pPr>
      <w:proofErr w:type="spellStart"/>
      <w:r w:rsidRPr="006807D7">
        <w:rPr>
          <w:rFonts w:ascii="Times New Roman" w:hAnsi="Times New Roman" w:cs="Times New Roman"/>
          <w:i/>
          <w:iCs/>
          <w:sz w:val="24"/>
          <w:szCs w:val="24"/>
        </w:rPr>
        <w:t>FigJam</w:t>
      </w:r>
      <w:proofErr w:type="spellEnd"/>
      <w:r w:rsidRPr="006807D7">
        <w:rPr>
          <w:rFonts w:ascii="Times New Roman" w:hAnsi="Times New Roman" w:cs="Times New Roman"/>
          <w:i/>
          <w:iCs/>
          <w:sz w:val="24"/>
          <w:szCs w:val="24"/>
        </w:rPr>
        <w:t>;</w:t>
      </w:r>
    </w:p>
    <w:p w14:paraId="3FA91929"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prototyping tools;</w:t>
      </w:r>
    </w:p>
    <w:p w14:paraId="55371B9A"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collaborative design platforms.</w:t>
      </w:r>
    </w:p>
    <w:p w14:paraId="1C4C662E" w14:textId="3E2AB764" w:rsidR="00711670" w:rsidRPr="00303B27" w:rsidRDefault="00A51B1E" w:rsidP="00A51B1E">
      <w:pPr>
        <w:ind w:left="360"/>
        <w:jc w:val="both"/>
        <w:rPr>
          <w:rFonts w:ascii="Times New Roman" w:hAnsi="Times New Roman"/>
          <w:sz w:val="24"/>
          <w:szCs w:val="24"/>
        </w:rPr>
      </w:pPr>
      <w:r w:rsidRPr="006807D7">
        <w:rPr>
          <w:rFonts w:ascii="Times New Roman" w:hAnsi="Times New Roman"/>
          <w:sz w:val="24"/>
          <w:szCs w:val="24"/>
        </w:rPr>
        <w:t>Knowledge of accessibility standards and responsive design principles is expected</w:t>
      </w:r>
      <w:r w:rsidR="00303B27" w:rsidRPr="00755795">
        <w:rPr>
          <w:rFonts w:ascii="Times New Roman" w:hAnsi="Times New Roman"/>
          <w:sz w:val="24"/>
          <w:szCs w:val="24"/>
        </w:rPr>
        <w:t>.</w:t>
      </w:r>
    </w:p>
    <w:bookmarkEnd w:id="0"/>
    <w:p w14:paraId="3D131083" w14:textId="77777777" w:rsidR="0072103B" w:rsidRPr="00303B27" w:rsidRDefault="0072103B" w:rsidP="00711670">
      <w:pPr>
        <w:spacing w:before="60" w:after="160" w:line="264" w:lineRule="auto"/>
        <w:jc w:val="both"/>
        <w:rPr>
          <w:rFonts w:ascii="Times New Roman" w:eastAsiaTheme="minorEastAsia" w:hAnsi="Times New Roman"/>
          <w:sz w:val="24"/>
          <w:szCs w:val="24"/>
        </w:rPr>
      </w:pPr>
    </w:p>
    <w:p w14:paraId="39F8C176" w14:textId="3FC32945" w:rsidR="00711670" w:rsidRPr="00303B27" w:rsidRDefault="00711670" w:rsidP="00711670">
      <w:pPr>
        <w:spacing w:before="60" w:after="160" w:line="264" w:lineRule="auto"/>
        <w:jc w:val="both"/>
        <w:rPr>
          <w:rFonts w:ascii="Times New Roman" w:eastAsiaTheme="minorEastAsia" w:hAnsi="Times New Roman"/>
          <w:sz w:val="24"/>
          <w:szCs w:val="24"/>
        </w:rPr>
      </w:pPr>
      <w:r w:rsidRPr="00303B27">
        <w:rPr>
          <w:rFonts w:ascii="Times New Roman" w:eastAsiaTheme="minorEastAsia" w:hAnsi="Times New Roman"/>
          <w:sz w:val="24"/>
          <w:szCs w:val="24"/>
        </w:rPr>
        <w:t>The Consultant shall provide relevant references to confirm the experience and qualifications. </w:t>
      </w:r>
    </w:p>
    <w:p w14:paraId="64053618" w14:textId="02D615D7" w:rsidR="00924872"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attention of interested Consultants is drawn to Section III, paragraphs, 3.14, 3.16, and 3.17 of the World Bank’s “Procurement Regulations for IPF Borrowers” </w:t>
      </w:r>
      <w:r w:rsidR="00B43109" w:rsidRPr="00303B27">
        <w:rPr>
          <w:rFonts w:ascii="Times New Roman" w:hAnsi="Times New Roman"/>
          <w:spacing w:val="-2"/>
          <w:sz w:val="24"/>
          <w:szCs w:val="24"/>
        </w:rPr>
        <w:t>November 2020</w:t>
      </w:r>
      <w:r w:rsidR="005B3450" w:rsidRPr="00303B27">
        <w:rPr>
          <w:rFonts w:ascii="Times New Roman" w:hAnsi="Times New Roman"/>
          <w:spacing w:val="-2"/>
          <w:sz w:val="24"/>
          <w:szCs w:val="24"/>
        </w:rPr>
        <w:t xml:space="preserve"> (</w:t>
      </w:r>
      <w:r w:rsidRPr="00303B27">
        <w:rPr>
          <w:rFonts w:ascii="Times New Roman" w:hAnsi="Times New Roman"/>
          <w:spacing w:val="-2"/>
          <w:sz w:val="24"/>
          <w:szCs w:val="24"/>
        </w:rPr>
        <w:t>“Procurement Regulations”), setting forth the World Bank’s policy on conflict of interest.</w:t>
      </w:r>
      <w:r w:rsidR="004E721D" w:rsidRPr="00303B27">
        <w:rPr>
          <w:rFonts w:ascii="Times New Roman" w:hAnsi="Times New Roman"/>
          <w:spacing w:val="-2"/>
          <w:sz w:val="24"/>
          <w:szCs w:val="24"/>
        </w:rPr>
        <w:t xml:space="preserve">  </w:t>
      </w:r>
    </w:p>
    <w:p w14:paraId="0EEB4DDF" w14:textId="77777777" w:rsidR="00924872" w:rsidRPr="00303B27" w:rsidRDefault="00924872" w:rsidP="00924872">
      <w:pPr>
        <w:suppressAutoHyphens/>
        <w:jc w:val="both"/>
        <w:rPr>
          <w:rFonts w:ascii="Times New Roman" w:hAnsi="Times New Roman"/>
          <w:spacing w:val="-2"/>
          <w:sz w:val="24"/>
          <w:szCs w:val="24"/>
        </w:rPr>
      </w:pPr>
    </w:p>
    <w:p w14:paraId="3BFE1D8C" w14:textId="7962C09A" w:rsidR="00E07E32" w:rsidRPr="00303B27" w:rsidRDefault="00AB4A9B"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A Consultant will be selected in accordance with the „Open Competitive Selection of Individual Consultants” method set out in the Procurement Regulations</w:t>
      </w:r>
      <w:r w:rsidR="00924872" w:rsidRPr="00303B27">
        <w:rPr>
          <w:rFonts w:ascii="Times New Roman" w:hAnsi="Times New Roman"/>
          <w:spacing w:val="-2"/>
          <w:sz w:val="24"/>
          <w:szCs w:val="24"/>
        </w:rPr>
        <w:t xml:space="preserve"> and to be specifically set out in the Request for submission of the technical and financial proposal</w:t>
      </w:r>
      <w:r w:rsidRPr="00303B27">
        <w:rPr>
          <w:rFonts w:ascii="Times New Roman" w:hAnsi="Times New Roman"/>
          <w:spacing w:val="-2"/>
          <w:sz w:val="24"/>
          <w:szCs w:val="24"/>
        </w:rPr>
        <w:t>.</w:t>
      </w:r>
    </w:p>
    <w:p w14:paraId="1EC06053" w14:textId="77777777" w:rsidR="00E07E32" w:rsidRPr="00303B27" w:rsidRDefault="00E07E32" w:rsidP="00924872">
      <w:pPr>
        <w:suppressAutoHyphens/>
        <w:jc w:val="both"/>
        <w:rPr>
          <w:rFonts w:ascii="Times New Roman" w:hAnsi="Times New Roman"/>
          <w:spacing w:val="-2"/>
          <w:sz w:val="24"/>
          <w:szCs w:val="24"/>
        </w:rPr>
      </w:pPr>
    </w:p>
    <w:p w14:paraId="167818E2" w14:textId="34A50B51"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Further information can be obtained at the address below during office hours.</w:t>
      </w:r>
    </w:p>
    <w:p w14:paraId="098064CE" w14:textId="77777777" w:rsidR="00924872" w:rsidRPr="00303B27" w:rsidRDefault="00924872" w:rsidP="00924872">
      <w:pPr>
        <w:suppressAutoHyphens/>
        <w:jc w:val="both"/>
        <w:rPr>
          <w:rFonts w:ascii="Times New Roman" w:hAnsi="Times New Roman"/>
          <w:spacing w:val="-2"/>
          <w:sz w:val="24"/>
          <w:szCs w:val="24"/>
        </w:rPr>
      </w:pPr>
    </w:p>
    <w:p w14:paraId="3AAFEFD4" w14:textId="755FAF2F" w:rsidR="00924872" w:rsidRPr="00303B27" w:rsidRDefault="00924872"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applications should include </w:t>
      </w:r>
      <w:r w:rsidR="00FF0408" w:rsidRPr="00303B27">
        <w:rPr>
          <w:rFonts w:ascii="Times New Roman" w:hAnsi="Times New Roman"/>
          <w:spacing w:val="-2"/>
          <w:sz w:val="24"/>
          <w:szCs w:val="24"/>
        </w:rPr>
        <w:t>a letter</w:t>
      </w:r>
      <w:r w:rsidRPr="00303B27">
        <w:rPr>
          <w:rFonts w:ascii="Times New Roman" w:hAnsi="Times New Roman"/>
          <w:spacing w:val="-2"/>
          <w:sz w:val="24"/>
          <w:szCs w:val="24"/>
        </w:rPr>
        <w:t xml:space="preserve"> of Expression of Interest, CV</w:t>
      </w:r>
      <w:r w:rsidR="00A51B1E">
        <w:rPr>
          <w:rFonts w:ascii="Times New Roman" w:hAnsi="Times New Roman"/>
          <w:spacing w:val="-2"/>
          <w:sz w:val="24"/>
          <w:szCs w:val="24"/>
        </w:rPr>
        <w:t xml:space="preserve"> in English</w:t>
      </w:r>
      <w:r w:rsidRPr="00303B27">
        <w:rPr>
          <w:rFonts w:ascii="Times New Roman" w:hAnsi="Times New Roman"/>
          <w:spacing w:val="-2"/>
          <w:sz w:val="24"/>
          <w:szCs w:val="24"/>
        </w:rPr>
        <w:t xml:space="preserve">, and related recommendation letters, if any, together with a </w:t>
      </w:r>
      <w:r w:rsidRPr="00303B27">
        <w:rPr>
          <w:rFonts w:ascii="Times New Roman" w:hAnsi="Times New Roman"/>
          <w:b/>
          <w:bCs/>
          <w:spacing w:val="-2"/>
          <w:sz w:val="24"/>
          <w:szCs w:val="24"/>
        </w:rPr>
        <w:t xml:space="preserve">copy of CV in </w:t>
      </w:r>
      <w:r w:rsidR="00FF0408" w:rsidRPr="00303B27">
        <w:rPr>
          <w:rFonts w:ascii="Times New Roman" w:hAnsi="Times New Roman"/>
          <w:b/>
          <w:bCs/>
          <w:spacing w:val="-2"/>
          <w:sz w:val="24"/>
          <w:szCs w:val="24"/>
        </w:rPr>
        <w:t xml:space="preserve">MS </w:t>
      </w:r>
      <w:r w:rsidRPr="00303B27">
        <w:rPr>
          <w:rFonts w:ascii="Times New Roman" w:hAnsi="Times New Roman"/>
          <w:b/>
          <w:bCs/>
          <w:spacing w:val="-2"/>
          <w:sz w:val="24"/>
          <w:szCs w:val="24"/>
        </w:rPr>
        <w:t>WORD format</w:t>
      </w:r>
      <w:r w:rsidRPr="00303B27">
        <w:rPr>
          <w:rFonts w:ascii="Times New Roman" w:hAnsi="Times New Roman"/>
          <w:spacing w:val="-2"/>
          <w:sz w:val="24"/>
          <w:szCs w:val="24"/>
        </w:rPr>
        <w:t>.</w:t>
      </w:r>
    </w:p>
    <w:p w14:paraId="185F647B" w14:textId="77777777" w:rsidR="00175DD6" w:rsidRPr="00303B27" w:rsidRDefault="00175DD6" w:rsidP="00924872">
      <w:pPr>
        <w:suppressAutoHyphens/>
        <w:jc w:val="both"/>
        <w:rPr>
          <w:rFonts w:ascii="Times New Roman" w:hAnsi="Times New Roman"/>
          <w:spacing w:val="-2"/>
          <w:sz w:val="24"/>
          <w:szCs w:val="24"/>
        </w:rPr>
      </w:pPr>
    </w:p>
    <w:p w14:paraId="1E9E7603" w14:textId="5B0FF3B0"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Expressions of interest must be delivered in a written form to the address below (in person, or by mail, or by e-mail) by </w:t>
      </w:r>
      <w:r w:rsidR="00D05DD8">
        <w:rPr>
          <w:rFonts w:ascii="Times New Roman" w:hAnsi="Times New Roman"/>
          <w:b/>
          <w:bCs/>
          <w:spacing w:val="-2"/>
          <w:sz w:val="24"/>
          <w:szCs w:val="24"/>
        </w:rPr>
        <w:t xml:space="preserve">September </w:t>
      </w:r>
      <w:r w:rsidR="00A51B1E">
        <w:rPr>
          <w:rFonts w:ascii="Times New Roman" w:hAnsi="Times New Roman"/>
          <w:b/>
          <w:bCs/>
          <w:spacing w:val="-2"/>
          <w:sz w:val="24"/>
          <w:szCs w:val="24"/>
        </w:rPr>
        <w:t>22</w:t>
      </w:r>
      <w:r w:rsidR="00711670" w:rsidRPr="00303B27">
        <w:rPr>
          <w:rFonts w:ascii="Times New Roman" w:hAnsi="Times New Roman"/>
          <w:b/>
          <w:bCs/>
          <w:spacing w:val="-2"/>
          <w:sz w:val="24"/>
          <w:szCs w:val="24"/>
        </w:rPr>
        <w:t>, 2026</w:t>
      </w:r>
      <w:r w:rsidR="00924872" w:rsidRPr="00303B27">
        <w:rPr>
          <w:rFonts w:ascii="Times New Roman" w:hAnsi="Times New Roman"/>
          <w:spacing w:val="-2"/>
          <w:sz w:val="24"/>
          <w:szCs w:val="24"/>
        </w:rPr>
        <w:t>,</w:t>
      </w:r>
      <w:r w:rsidR="005A2835" w:rsidRPr="00303B27">
        <w:rPr>
          <w:rFonts w:ascii="Times New Roman" w:hAnsi="Times New Roman"/>
          <w:spacing w:val="-2"/>
          <w:sz w:val="24"/>
          <w:szCs w:val="24"/>
        </w:rPr>
        <w:t xml:space="preserve"> COBD</w:t>
      </w:r>
      <w:r w:rsidR="005A2835" w:rsidRPr="00303B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indicating the assignment title in subject line.</w:t>
      </w:r>
    </w:p>
    <w:p w14:paraId="402214D3" w14:textId="77777777" w:rsidR="00175DD6" w:rsidRPr="00303B27" w:rsidRDefault="00175DD6" w:rsidP="00175DD6">
      <w:pPr>
        <w:suppressAutoHyphens/>
        <w:rPr>
          <w:rFonts w:ascii="Times New Roman" w:hAnsi="Times New Roman"/>
          <w:spacing w:val="-2"/>
          <w:sz w:val="24"/>
          <w:szCs w:val="24"/>
        </w:rPr>
      </w:pPr>
    </w:p>
    <w:p w14:paraId="7685C448"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Project Implementation Unit of the MSME Competitiveness Project</w:t>
      </w:r>
    </w:p>
    <w:p w14:paraId="059B9696"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180, Stefan cel Mare Ave., office 815, MD-2004, Chisinau, Republic of Moldova</w:t>
      </w:r>
    </w:p>
    <w:p w14:paraId="3CECAEE4" w14:textId="142CC7AA"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Tel:  + 373 22 296-723 </w:t>
      </w:r>
    </w:p>
    <w:p w14:paraId="57937AC9" w14:textId="77777777" w:rsidR="00E46782" w:rsidRPr="00303B27" w:rsidRDefault="00E46782" w:rsidP="00175DD6">
      <w:pPr>
        <w:suppressAutoHyphens/>
        <w:rPr>
          <w:rFonts w:ascii="Times New Roman" w:hAnsi="Times New Roman"/>
          <w:spacing w:val="-2"/>
          <w:sz w:val="24"/>
          <w:szCs w:val="24"/>
        </w:rPr>
      </w:pPr>
    </w:p>
    <w:p w14:paraId="5EFE35B8" w14:textId="01494514"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e-mail: </w:t>
      </w:r>
      <w:hyperlink r:id="rId11" w:history="1">
        <w:r w:rsidR="00DA444D" w:rsidRPr="00303B27">
          <w:rPr>
            <w:rStyle w:val="Hyperlink"/>
            <w:rFonts w:ascii="Times New Roman" w:hAnsi="Times New Roman"/>
            <w:spacing w:val="-2"/>
            <w:sz w:val="24"/>
            <w:szCs w:val="24"/>
          </w:rPr>
          <w:t>piu@mded.gov.md</w:t>
        </w:r>
      </w:hyperlink>
      <w:r w:rsidR="00DA444D" w:rsidRPr="00303B27">
        <w:rPr>
          <w:rFonts w:ascii="Times New Roman" w:hAnsi="Times New Roman"/>
          <w:spacing w:val="-2"/>
          <w:sz w:val="24"/>
          <w:szCs w:val="24"/>
        </w:rPr>
        <w:t xml:space="preserve"> with cc: </w:t>
      </w:r>
      <w:hyperlink r:id="rId12" w:history="1">
        <w:r w:rsidR="00DA444D" w:rsidRPr="00303B27">
          <w:rPr>
            <w:rStyle w:val="Hyperlink"/>
            <w:rFonts w:ascii="Times New Roman" w:hAnsi="Times New Roman"/>
            <w:spacing w:val="-2"/>
            <w:sz w:val="24"/>
            <w:szCs w:val="24"/>
          </w:rPr>
          <w:t>procurementmgf@gmail.com</w:t>
        </w:r>
      </w:hyperlink>
    </w:p>
    <w:p w14:paraId="253D811D" w14:textId="243FE85F" w:rsidR="009830E4"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web:     </w:t>
      </w:r>
      <w:hyperlink r:id="rId13" w:history="1">
        <w:r w:rsidR="00545145" w:rsidRPr="00303B27">
          <w:rPr>
            <w:rStyle w:val="Hyperlink"/>
            <w:rFonts w:ascii="Times New Roman" w:hAnsi="Times New Roman"/>
            <w:spacing w:val="-2"/>
            <w:sz w:val="24"/>
            <w:szCs w:val="24"/>
          </w:rPr>
          <w:t>https://uipac.md/</w:t>
        </w:r>
      </w:hyperlink>
    </w:p>
    <w:p w14:paraId="238E7C97" w14:textId="146C58DA" w:rsidR="00DD2EB4" w:rsidRPr="00303B27" w:rsidRDefault="00DD2EB4">
      <w:pPr>
        <w:rPr>
          <w:rFonts w:ascii="Times New Roman" w:hAnsi="Times New Roman"/>
          <w:spacing w:val="-2"/>
          <w:sz w:val="24"/>
          <w:szCs w:val="24"/>
        </w:rPr>
      </w:pPr>
      <w:r w:rsidRPr="00303B27">
        <w:rPr>
          <w:rFonts w:ascii="Times New Roman" w:hAnsi="Times New Roman"/>
          <w:spacing w:val="-2"/>
          <w:sz w:val="24"/>
          <w:szCs w:val="24"/>
        </w:rPr>
        <w:br w:type="page"/>
      </w:r>
    </w:p>
    <w:p w14:paraId="5C3D4EFD" w14:textId="77777777" w:rsidR="00303B27" w:rsidRPr="00860C54" w:rsidRDefault="00303B27" w:rsidP="00303B27">
      <w:pPr>
        <w:spacing w:before="120" w:after="120"/>
        <w:jc w:val="center"/>
        <w:rPr>
          <w:rFonts w:ascii="Times New Roman" w:hAnsi="Times New Roman"/>
          <w:b/>
          <w:caps/>
          <w:sz w:val="26"/>
          <w:szCs w:val="26"/>
        </w:rPr>
      </w:pPr>
      <w:r w:rsidRPr="00860C54">
        <w:rPr>
          <w:rFonts w:ascii="Times New Roman" w:hAnsi="Times New Roman"/>
          <w:b/>
          <w:caps/>
          <w:sz w:val="26"/>
          <w:szCs w:val="26"/>
        </w:rPr>
        <w:lastRenderedPageBreak/>
        <w:t>Terms of Reference</w:t>
      </w:r>
    </w:p>
    <w:p w14:paraId="3E65D898" w14:textId="77777777" w:rsidR="00A51B1E" w:rsidRPr="00A51B1E" w:rsidRDefault="00A51B1E" w:rsidP="00A51B1E">
      <w:pPr>
        <w:rPr>
          <w:rFonts w:ascii="Times New Roman" w:hAnsi="Times New Roman"/>
          <w:spacing w:val="-2"/>
          <w:sz w:val="24"/>
          <w:szCs w:val="24"/>
        </w:rPr>
      </w:pPr>
    </w:p>
    <w:p w14:paraId="33FD466D" w14:textId="77777777" w:rsidR="00DA758A" w:rsidRPr="006807D7" w:rsidRDefault="00DA758A" w:rsidP="00DA758A">
      <w:pPr>
        <w:rPr>
          <w:rFonts w:ascii="Times New Roman" w:hAnsi="Times New Roman"/>
          <w:spacing w:val="-2"/>
          <w:sz w:val="24"/>
          <w:szCs w:val="24"/>
        </w:rPr>
      </w:pPr>
    </w:p>
    <w:p w14:paraId="16838769" w14:textId="77777777" w:rsidR="00DA758A" w:rsidRPr="006807D7" w:rsidRDefault="00DA758A" w:rsidP="00DA758A">
      <w:pPr>
        <w:spacing w:after="60"/>
        <w:jc w:val="center"/>
        <w:rPr>
          <w:rFonts w:ascii="Times New Roman" w:eastAsia="MS Mincho" w:hAnsi="Times New Roman"/>
          <w:bCs/>
          <w:caps/>
          <w:sz w:val="24"/>
          <w:szCs w:val="24"/>
          <w:lang w:val="en-GB" w:eastAsia="ja-JP"/>
        </w:rPr>
      </w:pPr>
      <w:r w:rsidRPr="006807D7">
        <w:rPr>
          <w:rFonts w:ascii="Times New Roman" w:eastAsia="MS Mincho" w:hAnsi="Times New Roman"/>
          <w:b/>
          <w:caps/>
          <w:sz w:val="24"/>
          <w:szCs w:val="24"/>
          <w:lang w:val="en-GB" w:eastAsia="ja-JP"/>
        </w:rPr>
        <w:t>Micro, Small, and MEDIUM-SIZE Enterprises (MSME) Competitiveness Project</w:t>
      </w:r>
      <w:r>
        <w:rPr>
          <w:rFonts w:ascii="Times New Roman" w:eastAsia="MS Mincho" w:hAnsi="Times New Roman"/>
          <w:b/>
          <w:caps/>
          <w:sz w:val="24"/>
          <w:szCs w:val="24"/>
          <w:lang w:val="en-GB" w:eastAsia="ja-JP"/>
        </w:rPr>
        <w:t xml:space="preserve"> </w:t>
      </w:r>
      <w:r w:rsidRPr="006807D7">
        <w:rPr>
          <w:rFonts w:ascii="Times New Roman" w:eastAsia="MS Mincho" w:hAnsi="Times New Roman"/>
          <w:bCs/>
          <w:caps/>
          <w:sz w:val="24"/>
          <w:szCs w:val="24"/>
          <w:lang w:val="en-GB" w:eastAsia="ja-JP"/>
        </w:rPr>
        <w:t>ID No. P177895</w:t>
      </w:r>
    </w:p>
    <w:p w14:paraId="4EEE8961" w14:textId="77777777" w:rsidR="00DA758A" w:rsidRPr="006807D7" w:rsidRDefault="00DA758A" w:rsidP="00DA758A">
      <w:pPr>
        <w:spacing w:after="60"/>
        <w:jc w:val="center"/>
        <w:rPr>
          <w:rFonts w:ascii="Times New Roman" w:eastAsia="MS Mincho" w:hAnsi="Times New Roman"/>
          <w:b/>
          <w:caps/>
          <w:sz w:val="24"/>
          <w:szCs w:val="24"/>
          <w:lang w:val="en-GB" w:eastAsia="ja-JP"/>
        </w:rPr>
      </w:pPr>
    </w:p>
    <w:p w14:paraId="30193DF5" w14:textId="77777777" w:rsidR="00DA758A" w:rsidRPr="006807D7" w:rsidRDefault="00DA758A" w:rsidP="00DA758A">
      <w:pPr>
        <w:spacing w:after="60"/>
        <w:jc w:val="center"/>
        <w:rPr>
          <w:rFonts w:ascii="Times New Roman" w:eastAsia="MS Mincho" w:hAnsi="Times New Roman"/>
          <w:b/>
          <w:caps/>
          <w:sz w:val="24"/>
          <w:szCs w:val="24"/>
          <w:lang w:val="en-GB" w:eastAsia="ja-JP"/>
        </w:rPr>
      </w:pPr>
      <w:r w:rsidRPr="006807D7">
        <w:rPr>
          <w:rFonts w:ascii="Times New Roman" w:eastAsia="MS Mincho" w:hAnsi="Times New Roman"/>
          <w:b/>
          <w:caps/>
          <w:sz w:val="24"/>
          <w:szCs w:val="24"/>
          <w:lang w:val="en-GB" w:eastAsia="ja-JP"/>
        </w:rPr>
        <w:t xml:space="preserve">Terms of Reference </w:t>
      </w:r>
    </w:p>
    <w:p w14:paraId="536AB32C" w14:textId="77777777" w:rsidR="00DA758A" w:rsidRPr="006807D7" w:rsidRDefault="00DA758A" w:rsidP="00DA758A">
      <w:pPr>
        <w:spacing w:after="60"/>
        <w:jc w:val="center"/>
        <w:rPr>
          <w:rFonts w:ascii="Times New Roman" w:eastAsia="MS Mincho" w:hAnsi="Times New Roman"/>
          <w:b/>
          <w:sz w:val="24"/>
          <w:szCs w:val="24"/>
          <w:lang w:val="en-GB" w:eastAsia="ja-JP"/>
        </w:rPr>
      </w:pPr>
      <w:r w:rsidRPr="006807D7">
        <w:rPr>
          <w:rFonts w:ascii="Times New Roman" w:eastAsia="MS Mincho" w:hAnsi="Times New Roman"/>
          <w:b/>
          <w:bCs/>
          <w:sz w:val="24"/>
          <w:szCs w:val="24"/>
          <w:lang w:val="en-GB" w:eastAsia="ja-JP"/>
        </w:rPr>
        <w:t>Selection of an Individual Consultant: User experience (UX) Designer</w:t>
      </w:r>
    </w:p>
    <w:p w14:paraId="3F6890A7" w14:textId="77777777" w:rsidR="00DA758A" w:rsidRPr="006807D7" w:rsidRDefault="00DA758A" w:rsidP="00DA758A">
      <w:pPr>
        <w:jc w:val="center"/>
        <w:rPr>
          <w:rFonts w:ascii="Times New Roman" w:eastAsia="MS Mincho" w:hAnsi="Times New Roman"/>
          <w:b/>
          <w:sz w:val="24"/>
          <w:szCs w:val="24"/>
          <w:lang w:val="en-GB" w:eastAsia="ja-JP"/>
        </w:rPr>
      </w:pPr>
    </w:p>
    <w:p w14:paraId="29821F33" w14:textId="77777777" w:rsidR="00DA758A" w:rsidRPr="006807D7" w:rsidRDefault="00DA758A" w:rsidP="00DA758A">
      <w:pPr>
        <w:pStyle w:val="ListParagraph"/>
        <w:numPr>
          <w:ilvl w:val="0"/>
          <w:numId w:val="28"/>
        </w:numPr>
        <w:spacing w:after="60"/>
        <w:rPr>
          <w:rFonts w:ascii="Times New Roman" w:eastAsia="MS Mincho" w:hAnsi="Times New Roman"/>
          <w:b/>
          <w:bCs/>
          <w:sz w:val="24"/>
          <w:szCs w:val="24"/>
          <w:lang w:eastAsia="ja-JP"/>
        </w:rPr>
      </w:pPr>
      <w:r w:rsidRPr="006807D7">
        <w:rPr>
          <w:rFonts w:ascii="Times New Roman" w:eastAsia="MS Mincho" w:hAnsi="Times New Roman"/>
          <w:b/>
          <w:bCs/>
          <w:sz w:val="24"/>
          <w:szCs w:val="24"/>
          <w:lang w:eastAsia="ja-JP"/>
        </w:rPr>
        <w:t xml:space="preserve">Background </w:t>
      </w:r>
    </w:p>
    <w:p w14:paraId="7FF3BAC5" w14:textId="77777777" w:rsidR="00DA758A" w:rsidRPr="006807D7" w:rsidRDefault="00DA758A" w:rsidP="00DA758A">
      <w:pPr>
        <w:spacing w:before="120" w:after="60" w:line="276" w:lineRule="auto"/>
        <w:jc w:val="both"/>
        <w:rPr>
          <w:rFonts w:ascii="Times New Roman" w:eastAsia="MS Mincho" w:hAnsi="Times New Roman"/>
          <w:bCs/>
          <w:sz w:val="24"/>
          <w:szCs w:val="24"/>
          <w:lang w:eastAsia="ja-JP" w:bidi="en-US"/>
        </w:rPr>
      </w:pPr>
      <w:r w:rsidRPr="006807D7">
        <w:rPr>
          <w:rFonts w:ascii="Times New Roman" w:eastAsia="MS Mincho" w:hAnsi="Times New Roman"/>
          <w:bCs/>
          <w:sz w:val="24"/>
          <w:szCs w:val="24"/>
          <w:lang w:eastAsia="ja-JP"/>
        </w:rPr>
        <w:t>The Government of the Republic of Moldova (</w:t>
      </w:r>
      <w:proofErr w:type="spellStart"/>
      <w:r w:rsidRPr="006807D7">
        <w:rPr>
          <w:rFonts w:ascii="Times New Roman" w:eastAsia="MS Mincho" w:hAnsi="Times New Roman"/>
          <w:bCs/>
          <w:sz w:val="24"/>
          <w:szCs w:val="24"/>
          <w:lang w:eastAsia="ja-JP"/>
        </w:rPr>
        <w:t>GoM</w:t>
      </w:r>
      <w:proofErr w:type="spellEnd"/>
      <w:r w:rsidRPr="006807D7">
        <w:rPr>
          <w:rFonts w:ascii="Times New Roman" w:eastAsia="MS Mincho" w:hAnsi="Times New Roman"/>
          <w:bCs/>
          <w:sz w:val="24"/>
          <w:szCs w:val="24"/>
          <w:lang w:eastAsia="ja-JP"/>
        </w:rPr>
        <w:t xml:space="preserve">) is pursuing a policy agenda </w:t>
      </w:r>
      <w:r w:rsidRPr="006807D7">
        <w:rPr>
          <w:rFonts w:ascii="Times New Roman" w:eastAsia="MS Mincho" w:hAnsi="Times New Roman"/>
          <w:sz w:val="24"/>
          <w:szCs w:val="24"/>
          <w:lang w:eastAsia="ja-JP"/>
        </w:rPr>
        <w:t>to support export-led economic growth</w:t>
      </w:r>
      <w:r w:rsidRPr="006807D7">
        <w:rPr>
          <w:rFonts w:ascii="Times New Roman" w:eastAsia="MS Mincho" w:hAnsi="Times New Roman"/>
          <w:bCs/>
          <w:sz w:val="24"/>
          <w:szCs w:val="24"/>
          <w:lang w:eastAsia="ja-JP"/>
        </w:rPr>
        <w:t xml:space="preserve">. </w:t>
      </w:r>
      <w:r w:rsidRPr="006807D7">
        <w:rPr>
          <w:rFonts w:ascii="Times New Roman" w:eastAsia="MS Mincho" w:hAnsi="Times New Roman"/>
          <w:bCs/>
          <w:sz w:val="24"/>
          <w:szCs w:val="24"/>
          <w:lang w:eastAsia="ja-JP" w:bidi="en-US"/>
        </w:rPr>
        <w:t xml:space="preserve">In this regard, an improved business environment is essential </w:t>
      </w:r>
      <w:r w:rsidRPr="006807D7">
        <w:rPr>
          <w:rFonts w:ascii="Times New Roman" w:eastAsia="MS Mincho" w:hAnsi="Times New Roman"/>
          <w:sz w:val="24"/>
          <w:szCs w:val="24"/>
          <w:lang w:eastAsia="ja-JP"/>
        </w:rPr>
        <w:t xml:space="preserve">to foster sustainable </w:t>
      </w:r>
      <w:r w:rsidRPr="006807D7">
        <w:rPr>
          <w:rFonts w:ascii="Times New Roman" w:eastAsia="MS Mincho" w:hAnsi="Times New Roman"/>
          <w:bCs/>
          <w:sz w:val="24"/>
          <w:szCs w:val="24"/>
          <w:lang w:eastAsia="ja-JP" w:bidi="en-US"/>
        </w:rPr>
        <w:t xml:space="preserve">private sector growth. Significant regulatory and institutional weaknesses in the business environment have been identified by the recently conducted Investment Climate Assessment as major obstacles to the private sector’s ability to perform efficiently and grow, and they also negatively affect investor confidence. The presence of cumbersome regulations undermines the competitiveness of private Moldovan enterprises and prevents increased investment by increasing the cost of doing business, and ultimately providing fertile ground for corruption, favoritism, and the informal economy. </w:t>
      </w:r>
    </w:p>
    <w:p w14:paraId="44511033" w14:textId="77777777" w:rsidR="00DA758A" w:rsidRPr="006807D7" w:rsidRDefault="00DA758A" w:rsidP="00DA758A">
      <w:pPr>
        <w:spacing w:before="120" w:after="60" w:line="276" w:lineRule="auto"/>
        <w:jc w:val="both"/>
        <w:rPr>
          <w:rFonts w:ascii="Times New Roman" w:eastAsia="MS Mincho" w:hAnsi="Times New Roman"/>
          <w:bCs/>
          <w:sz w:val="24"/>
          <w:szCs w:val="24"/>
          <w:lang w:eastAsia="ja-JP"/>
        </w:rPr>
      </w:pPr>
      <w:r w:rsidRPr="006807D7">
        <w:rPr>
          <w:rFonts w:ascii="Times New Roman" w:eastAsia="MS Mincho" w:hAnsi="Times New Roman"/>
          <w:bCs/>
          <w:sz w:val="24"/>
          <w:szCs w:val="24"/>
          <w:lang w:eastAsia="ja-JP"/>
        </w:rPr>
        <w:t>The World Bank has been supporting the Government in its competitiveness and reform efforts through two Competitiveness Enhancement Projects, which closed successfully and focused on: (i) regulatory reform; (ii) small and medium enterprises’ (SMEs) access to business development services and quality certifications, through a matching grant facility (MGF); (iii) access to finance, through a line of credit (LoC) for exporters; and (iv) quality infrastructure, including equipment and institutional reform in the area of metrology, standards, testing, and quality.</w:t>
      </w:r>
    </w:p>
    <w:p w14:paraId="74E75F72" w14:textId="77777777" w:rsidR="00DA758A" w:rsidRPr="006807D7" w:rsidRDefault="00DA758A" w:rsidP="00DA758A">
      <w:pPr>
        <w:spacing w:before="120" w:after="120"/>
        <w:jc w:val="both"/>
        <w:rPr>
          <w:rFonts w:ascii="Times New Roman" w:eastAsia="Cambria" w:hAnsi="Times New Roman"/>
          <w:b/>
          <w:i/>
          <w:sz w:val="24"/>
          <w:szCs w:val="24"/>
          <w:lang w:eastAsia="ja-JP"/>
        </w:rPr>
      </w:pPr>
      <w:r w:rsidRPr="006807D7">
        <w:rPr>
          <w:rFonts w:ascii="Times New Roman" w:eastAsia="Cambria" w:hAnsi="Times New Roman"/>
          <w:b/>
          <w:sz w:val="24"/>
          <w:szCs w:val="24"/>
          <w:lang w:eastAsia="ja-JP"/>
        </w:rPr>
        <w:t>Project Description</w:t>
      </w:r>
      <w:r w:rsidRPr="006807D7">
        <w:rPr>
          <w:rFonts w:ascii="Times New Roman" w:eastAsia="Cambria" w:hAnsi="Times New Roman"/>
          <w:b/>
          <w:i/>
          <w:sz w:val="24"/>
          <w:szCs w:val="24"/>
          <w:lang w:eastAsia="ja-JP"/>
        </w:rPr>
        <w:t xml:space="preserve"> </w:t>
      </w:r>
    </w:p>
    <w:p w14:paraId="6B45A055" w14:textId="77777777" w:rsidR="00DA758A" w:rsidRPr="006807D7" w:rsidRDefault="00DA758A" w:rsidP="00DA758A">
      <w:pPr>
        <w:spacing w:before="120" w:after="120" w:line="276" w:lineRule="auto"/>
        <w:jc w:val="both"/>
        <w:rPr>
          <w:rFonts w:ascii="Times New Roman" w:eastAsia="MS Mincho" w:hAnsi="Times New Roman"/>
          <w:bCs/>
          <w:sz w:val="24"/>
          <w:szCs w:val="24"/>
          <w:lang w:eastAsia="ja-JP"/>
        </w:rPr>
      </w:pPr>
      <w:r w:rsidRPr="006807D7">
        <w:rPr>
          <w:rFonts w:ascii="Times New Roman" w:eastAsia="Cambria" w:hAnsi="Times New Roman"/>
          <w:sz w:val="24"/>
          <w:szCs w:val="24"/>
          <w:lang w:eastAsia="ja-JP"/>
        </w:rPr>
        <w:t xml:space="preserve">The MSME’s project development objectives (PDO) </w:t>
      </w:r>
      <w:r w:rsidRPr="006807D7">
        <w:rPr>
          <w:rFonts w:ascii="Times New Roman" w:eastAsia="MS Mincho" w:hAnsi="Times New Roman"/>
          <w:bCs/>
          <w:sz w:val="24"/>
          <w:szCs w:val="24"/>
          <w:lang w:eastAsia="ja-JP"/>
        </w:rPr>
        <w:t xml:space="preserve">are: (i) to reduce the regulatory burden, increase access to finance, increase the export competitiveness of Moldovan enterprises, and (ii) in case of an Eligible Crisis or Emergency, to respond promptly and effectively to it. </w:t>
      </w:r>
    </w:p>
    <w:p w14:paraId="6924C9E6" w14:textId="77777777" w:rsidR="00DA758A" w:rsidRPr="006807D7" w:rsidRDefault="00DA758A" w:rsidP="00DA758A">
      <w:pPr>
        <w:autoSpaceDE w:val="0"/>
        <w:autoSpaceDN w:val="0"/>
        <w:adjustRightInd w:val="0"/>
        <w:spacing w:after="120" w:line="276" w:lineRule="auto"/>
        <w:jc w:val="both"/>
        <w:rPr>
          <w:rFonts w:ascii="Times New Roman" w:eastAsia="MS Mincho" w:hAnsi="Times New Roman"/>
          <w:bCs/>
          <w:sz w:val="24"/>
          <w:szCs w:val="24"/>
          <w:lang w:eastAsia="ja-JP"/>
        </w:rPr>
      </w:pPr>
      <w:r w:rsidRPr="006807D7">
        <w:rPr>
          <w:rFonts w:ascii="Times New Roman" w:eastAsia="MS Mincho" w:hAnsi="Times New Roman"/>
          <w:bCs/>
          <w:sz w:val="24"/>
          <w:szCs w:val="24"/>
          <w:lang w:eastAsia="ja-JP"/>
        </w:rPr>
        <w:t>The PDO will be achieved through a set of activities that aim to: (a) digitize government-to-business services and inspections, streamline permissive documents, and enhance national quality infrastructure to reduce the regulatory burden enterprises face; (b) support access to finance for enterprises through credit guarantees and enhance the capacity of CGF, and (c) support the development of MSMEs and enhance their export competitiveness; d) support project management; e) support the government's response in case of an emergency.</w:t>
      </w:r>
    </w:p>
    <w:p w14:paraId="4362617C" w14:textId="77777777" w:rsidR="00DA758A" w:rsidRPr="006807D7" w:rsidRDefault="00DA758A" w:rsidP="00DA758A">
      <w:pPr>
        <w:autoSpaceDE w:val="0"/>
        <w:autoSpaceDN w:val="0"/>
        <w:adjustRightInd w:val="0"/>
        <w:spacing w:after="120"/>
        <w:jc w:val="both"/>
        <w:rPr>
          <w:rFonts w:ascii="Times New Roman" w:eastAsia="MS Mincho" w:hAnsi="Times New Roman"/>
          <w:b/>
          <w:bCs/>
          <w:sz w:val="24"/>
          <w:szCs w:val="24"/>
          <w:lang w:eastAsia="ja-JP"/>
        </w:rPr>
      </w:pPr>
      <w:r w:rsidRPr="006807D7">
        <w:rPr>
          <w:rFonts w:ascii="Times New Roman" w:eastAsia="MS Mincho" w:hAnsi="Times New Roman"/>
          <w:b/>
          <w:bCs/>
          <w:sz w:val="24"/>
          <w:szCs w:val="24"/>
          <w:lang w:eastAsia="ja-JP"/>
        </w:rPr>
        <w:t xml:space="preserve">Background of the assignment </w:t>
      </w:r>
    </w:p>
    <w:p w14:paraId="30429F39"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 xml:space="preserve">EVO is the Republic of Moldova's national single digital gateway — the layer through which citizens and businesses discover, access, and complete public services, and through which they manage their own data and documents. It sits on top of the government's shared "M-platform" building blocks (identity, payments, data exchange, signing, delegation, notification, and document handling) and represents their key interaction points. In 2026, the servicii.gov.md and mcabinet.gov.md portals were consolidated into a single ecosystem, </w:t>
      </w:r>
      <w:r w:rsidRPr="006807D7">
        <w:rPr>
          <w:rFonts w:ascii="Times New Roman" w:hAnsi="Times New Roman"/>
          <w:sz w:val="24"/>
          <w:szCs w:val="24"/>
        </w:rPr>
        <w:lastRenderedPageBreak/>
        <w:t>giving users one unified point of access.</w:t>
      </w:r>
    </w:p>
    <w:p w14:paraId="06E32AFF"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The EVO ecosystem comprises five interdependent components:</w:t>
      </w:r>
    </w:p>
    <w:p w14:paraId="53F53195" w14:textId="77777777" w:rsidR="00DA758A" w:rsidRPr="006807D7" w:rsidRDefault="00DA758A" w:rsidP="00DA758A">
      <w:pPr>
        <w:pStyle w:val="ListParagraph"/>
        <w:widowControl w:val="0"/>
        <w:numPr>
          <w:ilvl w:val="0"/>
          <w:numId w:val="26"/>
        </w:numPr>
        <w:spacing w:after="160" w:line="276" w:lineRule="auto"/>
        <w:jc w:val="both"/>
        <w:rPr>
          <w:rFonts w:ascii="Times New Roman" w:hAnsi="Times New Roman"/>
          <w:sz w:val="24"/>
          <w:szCs w:val="24"/>
        </w:rPr>
      </w:pPr>
      <w:r w:rsidRPr="006807D7">
        <w:rPr>
          <w:rFonts w:ascii="Times New Roman" w:hAnsi="Times New Roman"/>
          <w:sz w:val="24"/>
          <w:szCs w:val="24"/>
        </w:rPr>
        <w:t>State Register of Public Services (SRPS) — the single national system of record for public services and the content management platform that feeds the EVO Portal and app. It is the authoritative source of truth for the whole ecosystem.</w:t>
      </w:r>
    </w:p>
    <w:p w14:paraId="007BFCC5" w14:textId="77777777" w:rsidR="00DA758A" w:rsidRPr="006807D7" w:rsidRDefault="00DA758A" w:rsidP="00DA758A">
      <w:pPr>
        <w:pStyle w:val="ListParagraph"/>
        <w:widowControl w:val="0"/>
        <w:numPr>
          <w:ilvl w:val="0"/>
          <w:numId w:val="26"/>
        </w:numPr>
        <w:spacing w:after="160" w:line="276" w:lineRule="auto"/>
        <w:jc w:val="both"/>
        <w:rPr>
          <w:rFonts w:ascii="Times New Roman" w:hAnsi="Times New Roman"/>
          <w:sz w:val="24"/>
          <w:szCs w:val="24"/>
        </w:rPr>
      </w:pPr>
      <w:r w:rsidRPr="006807D7">
        <w:rPr>
          <w:rFonts w:ascii="Times New Roman" w:hAnsi="Times New Roman"/>
          <w:sz w:val="24"/>
          <w:szCs w:val="24"/>
        </w:rPr>
        <w:t>EVO Portal — the unified web entry point for discovering and accessing public services and the core elements of the national digital ecosystem.</w:t>
      </w:r>
    </w:p>
    <w:p w14:paraId="2F9CCAAA" w14:textId="77777777" w:rsidR="00DA758A" w:rsidRPr="006807D7" w:rsidRDefault="00DA758A" w:rsidP="00DA758A">
      <w:pPr>
        <w:pStyle w:val="ListParagraph"/>
        <w:widowControl w:val="0"/>
        <w:numPr>
          <w:ilvl w:val="0"/>
          <w:numId w:val="26"/>
        </w:numPr>
        <w:spacing w:after="160" w:line="276" w:lineRule="auto"/>
        <w:jc w:val="both"/>
        <w:rPr>
          <w:rFonts w:ascii="Times New Roman" w:hAnsi="Times New Roman"/>
          <w:sz w:val="24"/>
          <w:szCs w:val="24"/>
        </w:rPr>
      </w:pPr>
      <w:r w:rsidRPr="006807D7">
        <w:rPr>
          <w:rFonts w:ascii="Times New Roman" w:hAnsi="Times New Roman"/>
          <w:sz w:val="24"/>
          <w:szCs w:val="24"/>
        </w:rPr>
        <w:t>EVO Cabinet — the personal workspace where citizens and entrepreneurs access documented information about themselves, track service requests, and manage electronic documents.</w:t>
      </w:r>
    </w:p>
    <w:p w14:paraId="2D179EF9" w14:textId="77777777" w:rsidR="00DA758A" w:rsidRPr="006807D7" w:rsidRDefault="00DA758A" w:rsidP="00DA758A">
      <w:pPr>
        <w:pStyle w:val="ListParagraph"/>
        <w:widowControl w:val="0"/>
        <w:numPr>
          <w:ilvl w:val="0"/>
          <w:numId w:val="26"/>
        </w:numPr>
        <w:spacing w:after="160" w:line="276" w:lineRule="auto"/>
        <w:jc w:val="both"/>
        <w:rPr>
          <w:rFonts w:ascii="Times New Roman" w:hAnsi="Times New Roman"/>
          <w:sz w:val="24"/>
          <w:szCs w:val="24"/>
        </w:rPr>
      </w:pPr>
      <w:r w:rsidRPr="006807D7">
        <w:rPr>
          <w:rFonts w:ascii="Times New Roman" w:hAnsi="Times New Roman"/>
          <w:sz w:val="24"/>
          <w:szCs w:val="24"/>
        </w:rPr>
        <w:t>EVO Mobile — the citizen-facing app, integrating platform solutions and an EU-aligned digital identity wallet.</w:t>
      </w:r>
    </w:p>
    <w:p w14:paraId="7E3A72CF" w14:textId="77777777" w:rsidR="00DA758A" w:rsidRPr="006807D7" w:rsidRDefault="00DA758A" w:rsidP="00DA758A">
      <w:pPr>
        <w:pStyle w:val="ListParagraph"/>
        <w:widowControl w:val="0"/>
        <w:numPr>
          <w:ilvl w:val="0"/>
          <w:numId w:val="26"/>
        </w:numPr>
        <w:spacing w:after="160" w:line="276" w:lineRule="auto"/>
        <w:jc w:val="both"/>
        <w:rPr>
          <w:rFonts w:ascii="Times New Roman" w:hAnsi="Times New Roman"/>
          <w:sz w:val="24"/>
          <w:szCs w:val="24"/>
        </w:rPr>
      </w:pPr>
      <w:r w:rsidRPr="006807D7">
        <w:rPr>
          <w:rFonts w:ascii="Times New Roman" w:hAnsi="Times New Roman"/>
          <w:sz w:val="24"/>
          <w:szCs w:val="24"/>
        </w:rPr>
        <w:t>EVO Admin Panel — a management layer, to be developed, that governs the configuration of key elements across the app and Cabinet.</w:t>
      </w:r>
    </w:p>
    <w:p w14:paraId="2353682C"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 xml:space="preserve">While much of the ecosystem is already </w:t>
      </w:r>
      <w:proofErr w:type="gramStart"/>
      <w:r w:rsidRPr="006807D7">
        <w:rPr>
          <w:rFonts w:ascii="Times New Roman" w:hAnsi="Times New Roman"/>
          <w:sz w:val="24"/>
          <w:szCs w:val="24"/>
        </w:rPr>
        <w:t>live</w:t>
      </w:r>
      <w:proofErr w:type="gramEnd"/>
      <w:r w:rsidRPr="006807D7">
        <w:rPr>
          <w:rFonts w:ascii="Times New Roman" w:hAnsi="Times New Roman"/>
          <w:sz w:val="24"/>
          <w:szCs w:val="24"/>
        </w:rPr>
        <w:t>, there is a need for deeper integration and expansion. This assignment modernizes the EVO ecosystem across all five components so that SRPS becomes its orchestration and content backbone, the citizen experience is unified and consistent, and web and mobile reach full feature and data parity - all in alignment with the National Design System and the EU Single Digital Gateway Regulation.</w:t>
      </w:r>
    </w:p>
    <w:p w14:paraId="51D030AE"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Scope of design work by component:</w:t>
      </w:r>
    </w:p>
    <w:p w14:paraId="3AE8751A"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State Register of Public Services (SRPS) &amp; content management. SRPS is evolving from a register of record into the orchestration and content backbone of the ecosystem. The designer will shape the content-authoring experience used by operators across many institutions, including AI-assisted inline guidance that steers authors toward consistent structure and tone and complete multilingual coverage (Romanian, Russian, English). This also covers designing the authoring and configuration interfaces for new content models — life events, government programs, regulated professional qualifications, enriched institution/provider records, and platform listings — and the interfaces for an enhanced reporting layer and a self-service, event-driven citizen feedback capability that institutions configure and control.</w:t>
      </w:r>
    </w:p>
    <w:p w14:paraId="02E143E3"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EVO Portal (web). Extend the catalog, search, and service-detail experience to natively present three new content types - life events (guided entry points that bundle related services), programs (availability windows, eligibility, budgets), and professional qualifications (regulated status, competent authority, recognition route, required evidence, links to the EU Regulated Professions Database). Design the subservice pattern, where a service branches into variants and the user selects the one matching their situation, and design how centrally configured, event-driven feedback forms appear at defined journey points.</w:t>
      </w:r>
    </w:p>
    <w:p w14:paraId="16F5FBFD"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 xml:space="preserve">EVO Cabinet (personal workspace). Transform the Cabinet from a standalone portal into an integrated workspace within EVO. This is a substantial design effort: aligning it fully with the National Design System; restructuring information architecture from a source-based grouping to a value- and user-need-based </w:t>
      </w:r>
      <w:r w:rsidRPr="006807D7">
        <w:rPr>
          <w:rFonts w:ascii="Times New Roman" w:hAnsi="Times New Roman"/>
          <w:sz w:val="24"/>
          <w:szCs w:val="24"/>
        </w:rPr>
        <w:lastRenderedPageBreak/>
        <w:t xml:space="preserve">grouping; designing in-app transaction flows that eliminate external redirects (e.g., power-of-attorney management via MPower, contact-data management via </w:t>
      </w:r>
      <w:proofErr w:type="spellStart"/>
      <w:r w:rsidRPr="006807D7">
        <w:rPr>
          <w:rFonts w:ascii="Times New Roman" w:hAnsi="Times New Roman"/>
          <w:sz w:val="24"/>
          <w:szCs w:val="24"/>
        </w:rPr>
        <w:t>MNotify</w:t>
      </w:r>
      <w:proofErr w:type="spellEnd"/>
      <w:r w:rsidRPr="006807D7">
        <w:rPr>
          <w:rFonts w:ascii="Times New Roman" w:hAnsi="Times New Roman"/>
          <w:sz w:val="24"/>
          <w:szCs w:val="24"/>
        </w:rPr>
        <w:t>); proactive notifications for data that needs attention (expiring documents, outstanding obligations); contextual next-step actions per data block; a delegated-access view for users acting on someone's behalf; and a new personalized programs-and-benefits section based on profile and eligibility.</w:t>
      </w:r>
    </w:p>
    <w:p w14:paraId="75D0C5F1"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EVO Mobile. Bring every new SRPS capability to mobile with parity to web. Design device-aware deep-link hand-off so an action started on the web continues inside the app, landing the user directly on the exact, context-loaded action behind existing security gates. Restructure the public-service module for a data-driven rendering of the new content types and subservices; design in-app feedback tied to the mobile service journey; and design native provider profiles that surface authoritative institution data on every service.</w:t>
      </w:r>
    </w:p>
    <w:p w14:paraId="6546A5C2"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EVO Admin Panel. Design a new management layer that lets administrators configure how modules, data blocks, pending actions, and related actions are presented and behave across mobile and desktop — including naming, iconography, visibility, ordering, target audience, caching, triggers, deep-link destinations, and escalation timings — all without requiring an application release.</w:t>
      </w:r>
    </w:p>
    <w:p w14:paraId="62520361"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Collaboration &amp; ways of working:</w:t>
      </w:r>
    </w:p>
    <w:p w14:paraId="7F587C66" w14:textId="77777777" w:rsidR="00DA758A" w:rsidRPr="006807D7" w:rsidRDefault="00DA758A" w:rsidP="00DA758A">
      <w:pPr>
        <w:widowControl w:val="0"/>
        <w:spacing w:after="160" w:line="276" w:lineRule="auto"/>
        <w:jc w:val="both"/>
        <w:rPr>
          <w:rFonts w:ascii="Times New Roman" w:hAnsi="Times New Roman"/>
          <w:sz w:val="24"/>
          <w:szCs w:val="24"/>
        </w:rPr>
      </w:pPr>
      <w:r w:rsidRPr="006807D7">
        <w:rPr>
          <w:rFonts w:ascii="Times New Roman" w:hAnsi="Times New Roman"/>
          <w:sz w:val="24"/>
          <w:szCs w:val="24"/>
        </w:rPr>
        <w:t xml:space="preserve">The consultant will operate within the </w:t>
      </w:r>
      <w:proofErr w:type="spellStart"/>
      <w:r w:rsidRPr="006807D7">
        <w:rPr>
          <w:rFonts w:ascii="Times New Roman" w:hAnsi="Times New Roman"/>
          <w:sz w:val="24"/>
          <w:szCs w:val="24"/>
        </w:rPr>
        <w:t>eGov</w:t>
      </w:r>
      <w:proofErr w:type="spellEnd"/>
      <w:r w:rsidRPr="006807D7">
        <w:rPr>
          <w:rFonts w:ascii="Times New Roman" w:hAnsi="Times New Roman"/>
          <w:sz w:val="24"/>
          <w:szCs w:val="24"/>
        </w:rPr>
        <w:t xml:space="preserve"> Design Team's shared standards and rituals, coordinate closely with other individual consultants covering adjacent parts of the scope, and partner with product and engineering stakeholders and implementation teams. The emphasis throughout is on clarity, consistency, accessibility, and ease of use — reducing friction for citizens and businesses and increasing adoption of Moldova's digital public services.</w:t>
      </w:r>
    </w:p>
    <w:p w14:paraId="00A93EEF" w14:textId="77777777" w:rsidR="00DA758A" w:rsidRPr="006807D7" w:rsidRDefault="00DA758A" w:rsidP="00DA758A">
      <w:pPr>
        <w:pStyle w:val="ListParagraph"/>
        <w:numPr>
          <w:ilvl w:val="0"/>
          <w:numId w:val="28"/>
        </w:numPr>
        <w:spacing w:after="60"/>
        <w:rPr>
          <w:rFonts w:ascii="Times New Roman" w:eastAsia="MS Mincho" w:hAnsi="Times New Roman"/>
          <w:b/>
          <w:iCs/>
          <w:sz w:val="24"/>
          <w:szCs w:val="24"/>
          <w:lang w:val="en-GB" w:eastAsia="ja-JP"/>
        </w:rPr>
      </w:pPr>
      <w:bookmarkStart w:id="1" w:name="_Hlk137127518"/>
      <w:r w:rsidRPr="006807D7">
        <w:rPr>
          <w:rFonts w:ascii="Times New Roman" w:eastAsia="MS Mincho" w:hAnsi="Times New Roman"/>
          <w:b/>
          <w:iCs/>
          <w:sz w:val="24"/>
          <w:szCs w:val="24"/>
          <w:lang w:val="en-GB" w:eastAsia="ja-JP"/>
        </w:rPr>
        <w:t>Objectives of the Assignment</w:t>
      </w:r>
    </w:p>
    <w:p w14:paraId="77DFFD42" w14:textId="77777777" w:rsidR="00DA758A" w:rsidRPr="006807D7" w:rsidRDefault="00DA758A" w:rsidP="00DA758A">
      <w:pPr>
        <w:spacing w:after="240" w:line="276" w:lineRule="auto"/>
        <w:jc w:val="both"/>
        <w:rPr>
          <w:rFonts w:ascii="Times New Roman" w:hAnsi="Times New Roman"/>
          <w:sz w:val="24"/>
          <w:szCs w:val="24"/>
        </w:rPr>
      </w:pPr>
      <w:r w:rsidRPr="006807D7">
        <w:rPr>
          <w:rFonts w:ascii="Times New Roman" w:eastAsia="MS Mincho" w:hAnsi="Times New Roman"/>
          <w:color w:val="222222"/>
          <w:sz w:val="24"/>
          <w:szCs w:val="24"/>
          <w:lang w:eastAsia="ja-JP"/>
        </w:rPr>
        <w:t xml:space="preserve">The objective of this assignment is to strengthen the Moldovan </w:t>
      </w:r>
      <w:proofErr w:type="spellStart"/>
      <w:r w:rsidRPr="006807D7">
        <w:rPr>
          <w:rFonts w:ascii="Times New Roman" w:eastAsia="MS Mincho" w:hAnsi="Times New Roman"/>
          <w:color w:val="222222"/>
          <w:sz w:val="24"/>
          <w:szCs w:val="24"/>
          <w:lang w:eastAsia="ja-JP"/>
        </w:rPr>
        <w:t>eGovernance</w:t>
      </w:r>
      <w:proofErr w:type="spellEnd"/>
      <w:r w:rsidRPr="006807D7">
        <w:rPr>
          <w:rFonts w:ascii="Times New Roman" w:eastAsia="MS Mincho" w:hAnsi="Times New Roman"/>
          <w:color w:val="222222"/>
          <w:sz w:val="24"/>
          <w:szCs w:val="24"/>
          <w:lang w:eastAsia="ja-JP"/>
        </w:rPr>
        <w:t xml:space="preserve"> Agency's (</w:t>
      </w:r>
      <w:proofErr w:type="spellStart"/>
      <w:r w:rsidRPr="006807D7">
        <w:rPr>
          <w:rFonts w:ascii="Times New Roman" w:eastAsia="MS Mincho" w:hAnsi="Times New Roman"/>
          <w:color w:val="222222"/>
          <w:sz w:val="24"/>
          <w:szCs w:val="24"/>
          <w:lang w:eastAsia="ja-JP"/>
        </w:rPr>
        <w:t>eGov</w:t>
      </w:r>
      <w:proofErr w:type="spellEnd"/>
      <w:r w:rsidRPr="006807D7">
        <w:rPr>
          <w:rFonts w:ascii="Times New Roman" w:eastAsia="MS Mincho" w:hAnsi="Times New Roman"/>
          <w:color w:val="222222"/>
          <w:sz w:val="24"/>
          <w:szCs w:val="24"/>
          <w:lang w:eastAsia="ja-JP"/>
        </w:rPr>
        <w:t xml:space="preserve"> Moldova) internal product design capacity by providing hands-on UX/UI design expertise supporting the design, redesign and continuous improvement of digital public services and shared government platforms.</w:t>
      </w:r>
    </w:p>
    <w:p w14:paraId="6703D425" w14:textId="77777777" w:rsidR="00DA758A" w:rsidRPr="006807D7" w:rsidRDefault="00DA758A" w:rsidP="00DA758A">
      <w:pPr>
        <w:spacing w:after="240" w:line="276" w:lineRule="auto"/>
        <w:jc w:val="both"/>
        <w:rPr>
          <w:rFonts w:ascii="Times New Roman" w:hAnsi="Times New Roman"/>
          <w:sz w:val="24"/>
          <w:szCs w:val="24"/>
        </w:rPr>
      </w:pPr>
      <w:r w:rsidRPr="006807D7">
        <w:rPr>
          <w:rFonts w:ascii="Times New Roman" w:eastAsia="MS Mincho" w:hAnsi="Times New Roman"/>
          <w:color w:val="222222"/>
          <w:sz w:val="24"/>
          <w:szCs w:val="24"/>
          <w:lang w:eastAsia="ja-JP"/>
        </w:rPr>
        <w:t xml:space="preserve">The UX/UI designer is engaged as an individual consultant and will work as part of the </w:t>
      </w:r>
      <w:proofErr w:type="spellStart"/>
      <w:r w:rsidRPr="006807D7">
        <w:rPr>
          <w:rFonts w:ascii="Times New Roman" w:eastAsia="MS Mincho" w:hAnsi="Times New Roman"/>
          <w:color w:val="222222"/>
          <w:sz w:val="24"/>
          <w:szCs w:val="24"/>
          <w:lang w:eastAsia="ja-JP"/>
        </w:rPr>
        <w:t>eGov</w:t>
      </w:r>
      <w:proofErr w:type="spellEnd"/>
      <w:r w:rsidRPr="006807D7">
        <w:rPr>
          <w:rFonts w:ascii="Times New Roman" w:eastAsia="MS Mincho" w:hAnsi="Times New Roman"/>
          <w:color w:val="222222"/>
          <w:sz w:val="24"/>
          <w:szCs w:val="24"/>
          <w:lang w:eastAsia="ja-JP"/>
        </w:rPr>
        <w:t xml:space="preserve"> Design Team, collaborating with other individual consultants and implementation partners to deliver the full scope. The work is hands-on, end-to-end product design - from information architecture and user flows to high-fidelity interfaces and design-system components - grounded in the principle that SRPS is the single source of truth, and that the web and mobile channels must reach full feature and data parity. Every deliverable must extend and comply with the National Design System.</w:t>
      </w:r>
    </w:p>
    <w:p w14:paraId="18EE8EE6" w14:textId="77777777" w:rsidR="00DA758A" w:rsidRPr="006807D7" w:rsidRDefault="00DA758A" w:rsidP="00DA758A">
      <w:pPr>
        <w:spacing w:after="240" w:line="276" w:lineRule="auto"/>
        <w:jc w:val="both"/>
        <w:rPr>
          <w:rFonts w:ascii="Times New Roman" w:eastAsia="MS Mincho" w:hAnsi="Times New Roman"/>
          <w:sz w:val="24"/>
          <w:szCs w:val="24"/>
          <w:lang w:eastAsia="ja-JP"/>
        </w:rPr>
      </w:pPr>
      <w:r w:rsidRPr="006807D7">
        <w:rPr>
          <w:rFonts w:ascii="Times New Roman" w:eastAsia="MS Mincho" w:hAnsi="Times New Roman"/>
          <w:color w:val="222222"/>
          <w:sz w:val="24"/>
          <w:szCs w:val="24"/>
          <w:lang w:eastAsia="ja-JP"/>
        </w:rPr>
        <w:t xml:space="preserve">The Consultants (2) shall contribute to creating simple, accessible, consistent and user-centered digital experiences aligned with </w:t>
      </w:r>
      <w:proofErr w:type="spellStart"/>
      <w:r w:rsidRPr="006807D7">
        <w:rPr>
          <w:rFonts w:ascii="Times New Roman" w:eastAsia="MS Mincho" w:hAnsi="Times New Roman"/>
          <w:color w:val="222222"/>
          <w:sz w:val="24"/>
          <w:szCs w:val="24"/>
          <w:lang w:eastAsia="ja-JP"/>
        </w:rPr>
        <w:t>eGov</w:t>
      </w:r>
      <w:proofErr w:type="spellEnd"/>
      <w:r w:rsidRPr="006807D7">
        <w:rPr>
          <w:rFonts w:ascii="Times New Roman" w:eastAsia="MS Mincho" w:hAnsi="Times New Roman"/>
          <w:color w:val="222222"/>
          <w:sz w:val="24"/>
          <w:szCs w:val="24"/>
          <w:lang w:eastAsia="ja-JP"/>
        </w:rPr>
        <w:t xml:space="preserve"> Moldova's product strategy and national design standards.</w:t>
      </w:r>
      <w:r w:rsidRPr="006807D7">
        <w:rPr>
          <w:rFonts w:ascii="Times New Roman" w:eastAsia="MS Mincho" w:hAnsi="Times New Roman"/>
          <w:sz w:val="24"/>
          <w:szCs w:val="24"/>
          <w:lang w:eastAsia="ja-JP"/>
        </w:rPr>
        <w:t xml:space="preserve"> </w:t>
      </w:r>
    </w:p>
    <w:p w14:paraId="12ECBFE9" w14:textId="77777777" w:rsidR="00DA758A" w:rsidRPr="006807D7" w:rsidRDefault="00DA758A" w:rsidP="00DA758A">
      <w:pPr>
        <w:pStyle w:val="ListParagraph"/>
        <w:numPr>
          <w:ilvl w:val="0"/>
          <w:numId w:val="28"/>
        </w:numPr>
        <w:spacing w:after="60"/>
        <w:rPr>
          <w:rFonts w:ascii="Times New Roman" w:eastAsia="MS Mincho" w:hAnsi="Times New Roman"/>
          <w:b/>
          <w:iCs/>
          <w:sz w:val="24"/>
          <w:szCs w:val="24"/>
          <w:lang w:eastAsia="ja-JP"/>
        </w:rPr>
      </w:pPr>
      <w:r w:rsidRPr="006807D7">
        <w:rPr>
          <w:rFonts w:ascii="Times New Roman" w:eastAsia="MS Mincho" w:hAnsi="Times New Roman"/>
          <w:b/>
          <w:iCs/>
          <w:sz w:val="24"/>
          <w:szCs w:val="24"/>
          <w:lang w:eastAsia="ja-JP"/>
        </w:rPr>
        <w:t>Scope of Work – Tasks and Responsibilities</w:t>
      </w:r>
    </w:p>
    <w:p w14:paraId="1F8B0385" w14:textId="77777777" w:rsidR="00DA758A" w:rsidRPr="006807D7" w:rsidRDefault="00DA758A" w:rsidP="00DA758A">
      <w:pPr>
        <w:spacing w:after="120" w:line="276" w:lineRule="auto"/>
        <w:contextualSpacing/>
        <w:jc w:val="both"/>
        <w:rPr>
          <w:rFonts w:ascii="Times New Roman" w:eastAsia="MS Mincho" w:hAnsi="Times New Roman"/>
          <w:sz w:val="24"/>
          <w:szCs w:val="24"/>
          <w:lang w:eastAsia="ja-JP"/>
        </w:rPr>
      </w:pPr>
    </w:p>
    <w:p w14:paraId="3312CFCC" w14:textId="77777777" w:rsidR="00DA758A" w:rsidRPr="006807D7" w:rsidRDefault="00DA758A" w:rsidP="00DA758A">
      <w:p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 xml:space="preserve">The Consultants shall work under the direction of </w:t>
      </w:r>
      <w:proofErr w:type="spellStart"/>
      <w:r w:rsidRPr="006807D7">
        <w:rPr>
          <w:rFonts w:ascii="Times New Roman" w:eastAsia="MS Mincho" w:hAnsi="Times New Roman"/>
          <w:sz w:val="24"/>
          <w:szCs w:val="24"/>
          <w:lang w:eastAsia="ja-JP"/>
        </w:rPr>
        <w:t>eGov</w:t>
      </w:r>
      <w:proofErr w:type="spellEnd"/>
      <w:r w:rsidRPr="006807D7">
        <w:rPr>
          <w:rFonts w:ascii="Times New Roman" w:eastAsia="MS Mincho" w:hAnsi="Times New Roman"/>
          <w:sz w:val="24"/>
          <w:szCs w:val="24"/>
          <w:lang w:eastAsia="ja-JP"/>
        </w:rPr>
        <w:t xml:space="preserve"> Moldova and provide full-time design support across multiple products, initiatives and digital transformation projects.</w:t>
      </w:r>
    </w:p>
    <w:p w14:paraId="73BA8DB6" w14:textId="77777777" w:rsidR="00DA758A" w:rsidRPr="006807D7" w:rsidRDefault="00DA758A" w:rsidP="00DA758A">
      <w:pPr>
        <w:spacing w:after="60"/>
        <w:rPr>
          <w:rFonts w:ascii="Times New Roman" w:eastAsia="MS Mincho" w:hAnsi="Times New Roman"/>
          <w:sz w:val="24"/>
          <w:szCs w:val="24"/>
          <w:lang w:eastAsia="ja-JP"/>
        </w:rPr>
      </w:pPr>
    </w:p>
    <w:p w14:paraId="56DB7FB1" w14:textId="77777777" w:rsidR="00DA758A" w:rsidRPr="006807D7" w:rsidRDefault="00DA758A" w:rsidP="00DA758A">
      <w:pPr>
        <w:spacing w:after="60"/>
        <w:rPr>
          <w:rFonts w:ascii="Times New Roman" w:eastAsia="MS Mincho" w:hAnsi="Times New Roman"/>
          <w:sz w:val="24"/>
          <w:szCs w:val="24"/>
          <w:lang w:eastAsia="ja-JP"/>
        </w:rPr>
      </w:pPr>
      <w:r w:rsidRPr="006807D7">
        <w:rPr>
          <w:rFonts w:ascii="Times New Roman" w:eastAsia="MS Mincho" w:hAnsi="Times New Roman"/>
          <w:sz w:val="24"/>
          <w:szCs w:val="24"/>
          <w:lang w:eastAsia="ja-JP"/>
        </w:rPr>
        <w:lastRenderedPageBreak/>
        <w:t>Assignments may include, but are not limited to:</w:t>
      </w:r>
    </w:p>
    <w:p w14:paraId="3DBE9DD1"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UX research support;</w:t>
      </w:r>
    </w:p>
    <w:p w14:paraId="54B91FB6"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service and interaction design;</w:t>
      </w:r>
    </w:p>
    <w:p w14:paraId="5D025937"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user flow development;</w:t>
      </w:r>
    </w:p>
    <w:p w14:paraId="3E25737D"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information architecture;</w:t>
      </w:r>
    </w:p>
    <w:p w14:paraId="3DCC5A74"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wireframing;</w:t>
      </w:r>
    </w:p>
    <w:p w14:paraId="63B6D806"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interface design;</w:t>
      </w:r>
    </w:p>
    <w:p w14:paraId="788A4DBF"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responsive design;</w:t>
      </w:r>
    </w:p>
    <w:p w14:paraId="6CD583FB"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interaction specifications;</w:t>
      </w:r>
    </w:p>
    <w:p w14:paraId="56352E17"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proofErr w:type="gramStart"/>
      <w:r w:rsidRPr="006807D7">
        <w:rPr>
          <w:rFonts w:ascii="Times New Roman" w:eastAsia="MS Mincho" w:hAnsi="Times New Roman"/>
          <w:sz w:val="24"/>
          <w:szCs w:val="24"/>
          <w:lang w:eastAsia="ja-JP"/>
        </w:rPr>
        <w:t>usability improvements</w:t>
      </w:r>
      <w:proofErr w:type="gramEnd"/>
      <w:r w:rsidRPr="006807D7">
        <w:rPr>
          <w:rFonts w:ascii="Times New Roman" w:eastAsia="MS Mincho" w:hAnsi="Times New Roman"/>
          <w:sz w:val="24"/>
          <w:szCs w:val="24"/>
          <w:lang w:eastAsia="ja-JP"/>
        </w:rPr>
        <w:t>;</w:t>
      </w:r>
    </w:p>
    <w:p w14:paraId="51361693"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accessibility improvements;</w:t>
      </w:r>
    </w:p>
    <w:p w14:paraId="230CE6A9"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prototype development;</w:t>
      </w:r>
    </w:p>
    <w:p w14:paraId="40F9B264"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design system implementation;</w:t>
      </w:r>
    </w:p>
    <w:p w14:paraId="463D8DBB"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product discovery;</w:t>
      </w:r>
    </w:p>
    <w:p w14:paraId="42730BE3"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concept validation;</w:t>
      </w:r>
    </w:p>
    <w:p w14:paraId="529BCBD8"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design quality assurance;</w:t>
      </w:r>
    </w:p>
    <w:p w14:paraId="3DE80924" w14:textId="77777777" w:rsidR="00DA758A" w:rsidRPr="006807D7" w:rsidRDefault="00DA758A" w:rsidP="00DA758A">
      <w:pPr>
        <w:numPr>
          <w:ilvl w:val="0"/>
          <w:numId w:val="27"/>
        </w:numPr>
        <w:spacing w:after="120" w:line="276" w:lineRule="auto"/>
        <w:contextualSpacing/>
        <w:jc w:val="both"/>
        <w:rPr>
          <w:rFonts w:ascii="Times New Roman" w:eastAsia="MS Mincho" w:hAnsi="Times New Roman"/>
          <w:sz w:val="24"/>
          <w:szCs w:val="24"/>
          <w:lang w:eastAsia="ja-JP"/>
        </w:rPr>
      </w:pPr>
      <w:r w:rsidRPr="006807D7">
        <w:rPr>
          <w:rFonts w:ascii="Times New Roman" w:eastAsia="MS Mincho" w:hAnsi="Times New Roman"/>
          <w:sz w:val="24"/>
          <w:szCs w:val="24"/>
          <w:lang w:eastAsia="ja-JP"/>
        </w:rPr>
        <w:t>support during implementation.</w:t>
      </w:r>
    </w:p>
    <w:p w14:paraId="09B38498" w14:textId="77777777" w:rsidR="00DA758A" w:rsidRPr="006807D7" w:rsidRDefault="00DA758A" w:rsidP="00DA758A">
      <w:pPr>
        <w:spacing w:after="120"/>
        <w:rPr>
          <w:rFonts w:ascii="Times New Roman" w:eastAsia="MS Mincho" w:hAnsi="Times New Roman"/>
          <w:b/>
          <w:bCs/>
          <w:sz w:val="24"/>
          <w:szCs w:val="24"/>
          <w:lang w:eastAsia="ja-JP"/>
        </w:rPr>
      </w:pPr>
    </w:p>
    <w:p w14:paraId="46F27EE1"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Responsibilities</w:t>
      </w:r>
    </w:p>
    <w:p w14:paraId="5FFA5866" w14:textId="77777777" w:rsidR="00DA758A" w:rsidRPr="006807D7" w:rsidRDefault="00DA758A" w:rsidP="00DA758A">
      <w:pPr>
        <w:rPr>
          <w:rFonts w:ascii="Times New Roman" w:hAnsi="Times New Roman"/>
          <w:sz w:val="24"/>
          <w:szCs w:val="24"/>
        </w:rPr>
      </w:pPr>
    </w:p>
    <w:p w14:paraId="221E3904"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t>The Consultant shall, as assigned:</w:t>
      </w:r>
    </w:p>
    <w:p w14:paraId="7C7E20DF" w14:textId="77777777" w:rsidR="00DA758A" w:rsidRPr="006807D7" w:rsidRDefault="00DA758A" w:rsidP="00DA758A">
      <w:pPr>
        <w:rPr>
          <w:rFonts w:ascii="Times New Roman" w:hAnsi="Times New Roman"/>
          <w:b/>
          <w:sz w:val="24"/>
          <w:szCs w:val="24"/>
        </w:rPr>
      </w:pPr>
    </w:p>
    <w:p w14:paraId="0DC003B9"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Product Design</w:t>
      </w:r>
    </w:p>
    <w:p w14:paraId="1A5B9BAA"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design intuitive user experiences;</w:t>
      </w:r>
    </w:p>
    <w:p w14:paraId="476F78DD"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simplify complex user journeys;</w:t>
      </w:r>
    </w:p>
    <w:p w14:paraId="1A7C814A"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translate business requirements into user interfaces;</w:t>
      </w:r>
    </w:p>
    <w:p w14:paraId="3578C6E8"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produce interaction flows;</w:t>
      </w:r>
    </w:p>
    <w:p w14:paraId="75736FA5"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develop interface concepts;</w:t>
      </w:r>
    </w:p>
    <w:p w14:paraId="688F0413"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prepare high-fidelity designs;</w:t>
      </w:r>
    </w:p>
    <w:p w14:paraId="519C45E9"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prepare interactive prototypes.</w:t>
      </w:r>
    </w:p>
    <w:p w14:paraId="7332E2E5"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User Experience</w:t>
      </w:r>
    </w:p>
    <w:p w14:paraId="02375093"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proofErr w:type="spellStart"/>
      <w:r w:rsidRPr="006807D7">
        <w:rPr>
          <w:rFonts w:ascii="Times New Roman" w:hAnsi="Times New Roman" w:cs="Times New Roman"/>
          <w:sz w:val="24"/>
          <w:szCs w:val="24"/>
        </w:rPr>
        <w:t>analyse</w:t>
      </w:r>
      <w:proofErr w:type="spellEnd"/>
      <w:r w:rsidRPr="006807D7">
        <w:rPr>
          <w:rFonts w:ascii="Times New Roman" w:hAnsi="Times New Roman" w:cs="Times New Roman"/>
          <w:sz w:val="24"/>
          <w:szCs w:val="24"/>
        </w:rPr>
        <w:t xml:space="preserve"> existing interfaces;</w:t>
      </w:r>
    </w:p>
    <w:p w14:paraId="1F1AC1BD"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identify usability issues;</w:t>
      </w:r>
    </w:p>
    <w:p w14:paraId="60873B30"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improve accessibility;</w:t>
      </w:r>
    </w:p>
    <w:p w14:paraId="3EF694E0"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optimize navigation;</w:t>
      </w:r>
    </w:p>
    <w:p w14:paraId="14BA398F"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improve information hierarchy;</w:t>
      </w:r>
    </w:p>
    <w:p w14:paraId="473ED0CE"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recommend experience improvements.</w:t>
      </w:r>
    </w:p>
    <w:p w14:paraId="4FDD4EF8"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lastRenderedPageBreak/>
        <w:t>Design System</w:t>
      </w:r>
    </w:p>
    <w:p w14:paraId="782B5BA7"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apply the National Design System standards;</w:t>
      </w:r>
    </w:p>
    <w:p w14:paraId="32681486"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contribute reusable components;</w:t>
      </w:r>
    </w:p>
    <w:p w14:paraId="5DE82016"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ensure consistency across products;</w:t>
      </w:r>
    </w:p>
    <w:p w14:paraId="2D23C9CE"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document design decisions where required.</w:t>
      </w:r>
    </w:p>
    <w:p w14:paraId="5101A732"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Product Delivery</w:t>
      </w:r>
    </w:p>
    <w:p w14:paraId="47780E51"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participate in product discovery;</w:t>
      </w:r>
    </w:p>
    <w:p w14:paraId="63CA1B81"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support sprint planning;</w:t>
      </w:r>
    </w:p>
    <w:p w14:paraId="5B8E1B26"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clarify design intent during implementation;</w:t>
      </w:r>
    </w:p>
    <w:p w14:paraId="75B4613C"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review implemented interfaces;</w:t>
      </w:r>
    </w:p>
    <w:p w14:paraId="2403323C" w14:textId="77777777" w:rsidR="00DA758A" w:rsidRPr="006807D7" w:rsidRDefault="00DA758A" w:rsidP="00DA758A">
      <w:pPr>
        <w:pStyle w:val="ListBullet"/>
        <w:tabs>
          <w:tab w:val="num" w:pos="360"/>
        </w:tabs>
        <w:ind w:left="360" w:hanging="360"/>
        <w:rPr>
          <w:rFonts w:ascii="Times New Roman" w:hAnsi="Times New Roman" w:cs="Times New Roman"/>
          <w:sz w:val="24"/>
          <w:szCs w:val="24"/>
        </w:rPr>
      </w:pPr>
      <w:r w:rsidRPr="006807D7">
        <w:rPr>
          <w:rFonts w:ascii="Times New Roman" w:hAnsi="Times New Roman" w:cs="Times New Roman"/>
          <w:sz w:val="24"/>
          <w:szCs w:val="24"/>
        </w:rPr>
        <w:t>support acceptance testing from a UX perspective.</w:t>
      </w:r>
    </w:p>
    <w:p w14:paraId="29AAEFF4" w14:textId="77777777" w:rsidR="00DA758A" w:rsidRPr="006807D7" w:rsidRDefault="00DA758A" w:rsidP="00DA758A">
      <w:pPr>
        <w:spacing w:after="120"/>
        <w:rPr>
          <w:rFonts w:ascii="Times New Roman" w:eastAsia="MS Mincho" w:hAnsi="Times New Roman"/>
          <w:b/>
          <w:bCs/>
          <w:sz w:val="24"/>
          <w:szCs w:val="24"/>
          <w:lang w:eastAsia="ja-JP"/>
        </w:rPr>
      </w:pPr>
    </w:p>
    <w:p w14:paraId="1DC43A69" w14:textId="77777777" w:rsidR="00DA758A" w:rsidRPr="006807D7" w:rsidRDefault="00DA758A" w:rsidP="00DA758A">
      <w:pPr>
        <w:pStyle w:val="ListParagraph"/>
        <w:numPr>
          <w:ilvl w:val="0"/>
          <w:numId w:val="28"/>
        </w:numPr>
        <w:spacing w:after="60"/>
        <w:rPr>
          <w:rFonts w:ascii="Times New Roman" w:eastAsia="MS Mincho" w:hAnsi="Times New Roman"/>
          <w:b/>
          <w:iCs/>
          <w:sz w:val="24"/>
          <w:szCs w:val="24"/>
          <w:lang w:eastAsia="ja-JP"/>
        </w:rPr>
      </w:pPr>
      <w:r w:rsidRPr="006807D7">
        <w:rPr>
          <w:rFonts w:ascii="Times New Roman" w:eastAsia="MS Mincho" w:hAnsi="Times New Roman"/>
          <w:b/>
          <w:iCs/>
          <w:sz w:val="24"/>
          <w:szCs w:val="24"/>
          <w:lang w:eastAsia="ja-JP"/>
        </w:rPr>
        <w:t xml:space="preserve">Reports / Deliverables </w:t>
      </w:r>
    </w:p>
    <w:p w14:paraId="0C018EA9" w14:textId="77777777" w:rsidR="00DA758A" w:rsidRPr="006807D7" w:rsidRDefault="00DA758A" w:rsidP="00DA758A">
      <w:pPr>
        <w:spacing w:after="120"/>
        <w:jc w:val="both"/>
        <w:rPr>
          <w:rFonts w:ascii="Times New Roman" w:eastAsia="MS Mincho" w:hAnsi="Times New Roman"/>
          <w:sz w:val="24"/>
          <w:szCs w:val="24"/>
          <w:lang w:eastAsia="ja-JP"/>
        </w:rPr>
      </w:pPr>
      <w:r w:rsidRPr="006807D7">
        <w:rPr>
          <w:rFonts w:ascii="Times New Roman" w:eastAsia="MS Mincho" w:hAnsi="Times New Roman"/>
          <w:sz w:val="24"/>
          <w:szCs w:val="24"/>
          <w:u w:val="single"/>
          <w:lang w:eastAsia="ja-JP"/>
        </w:rPr>
        <w:t>The Consultant will submit monthly reports and timesheets, which will state activities performed by the Consultant as defined in these TORs, during the reported month and the time spent on each activity (in days)</w:t>
      </w:r>
      <w:r w:rsidRPr="006807D7">
        <w:rPr>
          <w:rFonts w:ascii="Times New Roman" w:eastAsia="MS Mincho" w:hAnsi="Times New Roman"/>
          <w:sz w:val="24"/>
          <w:szCs w:val="24"/>
          <w:lang w:eastAsia="ja-JP"/>
        </w:rPr>
        <w:t xml:space="preserve">. The monthly reports will include links to the developed materials and </w:t>
      </w:r>
      <w:r w:rsidRPr="006807D7">
        <w:rPr>
          <w:rFonts w:ascii="Times New Roman" w:hAnsi="Times New Roman"/>
          <w:color w:val="000000"/>
          <w:sz w:val="24"/>
          <w:szCs w:val="24"/>
          <w:lang w:eastAsia="tr-TR"/>
        </w:rPr>
        <w:t>will be submitted in Romanian.</w:t>
      </w:r>
    </w:p>
    <w:p w14:paraId="32CAABEF"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t>The Consultant shall:</w:t>
      </w:r>
    </w:p>
    <w:p w14:paraId="2432AEB1" w14:textId="77777777" w:rsidR="00DA758A" w:rsidRPr="006807D7" w:rsidRDefault="00DA758A" w:rsidP="00DA758A">
      <w:pPr>
        <w:pStyle w:val="ListParagraph"/>
        <w:numPr>
          <w:ilvl w:val="0"/>
          <w:numId w:val="23"/>
        </w:numPr>
        <w:rPr>
          <w:rFonts w:ascii="Times New Roman" w:hAnsi="Times New Roman"/>
          <w:sz w:val="24"/>
          <w:szCs w:val="24"/>
        </w:rPr>
      </w:pPr>
      <w:r w:rsidRPr="006807D7">
        <w:rPr>
          <w:rFonts w:ascii="Times New Roman" w:hAnsi="Times New Roman"/>
          <w:sz w:val="24"/>
          <w:szCs w:val="24"/>
        </w:rPr>
        <w:t>report to the designated Product Lead or Head of Product Design.</w:t>
      </w:r>
    </w:p>
    <w:p w14:paraId="47647EFD" w14:textId="77777777" w:rsidR="00DA758A" w:rsidRPr="006807D7" w:rsidRDefault="00DA758A" w:rsidP="00DA758A">
      <w:pPr>
        <w:pStyle w:val="ListParagraph"/>
        <w:numPr>
          <w:ilvl w:val="0"/>
          <w:numId w:val="23"/>
        </w:numPr>
        <w:rPr>
          <w:rFonts w:ascii="Times New Roman" w:hAnsi="Times New Roman"/>
          <w:sz w:val="24"/>
          <w:szCs w:val="24"/>
        </w:rPr>
      </w:pPr>
      <w:r w:rsidRPr="006807D7">
        <w:rPr>
          <w:rFonts w:ascii="Times New Roman" w:hAnsi="Times New Roman"/>
          <w:sz w:val="24"/>
          <w:szCs w:val="24"/>
        </w:rPr>
        <w:t>participate in regular planning, review and coordination meetings.</w:t>
      </w:r>
    </w:p>
    <w:p w14:paraId="75687CB5" w14:textId="77777777" w:rsidR="00DA758A" w:rsidRPr="006807D7" w:rsidRDefault="00DA758A" w:rsidP="00DA758A">
      <w:pPr>
        <w:pStyle w:val="ListParagraph"/>
        <w:numPr>
          <w:ilvl w:val="0"/>
          <w:numId w:val="23"/>
        </w:numPr>
        <w:rPr>
          <w:rFonts w:ascii="Times New Roman" w:hAnsi="Times New Roman"/>
          <w:sz w:val="24"/>
          <w:szCs w:val="24"/>
        </w:rPr>
      </w:pPr>
      <w:r w:rsidRPr="006807D7">
        <w:rPr>
          <w:rFonts w:ascii="Times New Roman" w:hAnsi="Times New Roman"/>
          <w:sz w:val="24"/>
          <w:szCs w:val="24"/>
        </w:rPr>
        <w:t xml:space="preserve">perform additional design-related assignments within the Consultant's area of expertise as reasonably requested by </w:t>
      </w:r>
      <w:proofErr w:type="spellStart"/>
      <w:r w:rsidRPr="006807D7">
        <w:rPr>
          <w:rFonts w:ascii="Times New Roman" w:hAnsi="Times New Roman"/>
          <w:sz w:val="24"/>
          <w:szCs w:val="24"/>
        </w:rPr>
        <w:t>eGov</w:t>
      </w:r>
      <w:proofErr w:type="spellEnd"/>
      <w:r w:rsidRPr="006807D7">
        <w:rPr>
          <w:rFonts w:ascii="Times New Roman" w:hAnsi="Times New Roman"/>
          <w:sz w:val="24"/>
          <w:szCs w:val="24"/>
        </w:rPr>
        <w:t xml:space="preserve"> Moldova.</w:t>
      </w:r>
    </w:p>
    <w:p w14:paraId="448532ED" w14:textId="77777777" w:rsidR="00DA758A" w:rsidRPr="006807D7" w:rsidRDefault="00DA758A" w:rsidP="00DA758A">
      <w:pPr>
        <w:spacing w:after="240"/>
        <w:jc w:val="both"/>
        <w:rPr>
          <w:rFonts w:ascii="Times New Roman" w:hAnsi="Times New Roman"/>
          <w:color w:val="000000"/>
          <w:sz w:val="24"/>
          <w:szCs w:val="24"/>
          <w:lang w:eastAsia="tr-TR"/>
        </w:rPr>
      </w:pPr>
    </w:p>
    <w:p w14:paraId="44FF7BA6"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t>During the assignment, the Consultant shall produce deliverables as required by individual work assignments.</w:t>
      </w:r>
    </w:p>
    <w:p w14:paraId="18376912"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t>Deliverables may include, but are not limited to:</w:t>
      </w:r>
    </w:p>
    <w:p w14:paraId="20C6A23F"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br/>
      </w:r>
      <w:r w:rsidRPr="006807D7">
        <w:rPr>
          <w:rFonts w:ascii="Times New Roman" w:hAnsi="Times New Roman"/>
          <w:b/>
          <w:bCs/>
          <w:sz w:val="24"/>
          <w:szCs w:val="24"/>
        </w:rPr>
        <w:t>Discovery</w:t>
      </w:r>
    </w:p>
    <w:p w14:paraId="7F4B0208"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UX assessments;</w:t>
      </w:r>
    </w:p>
    <w:p w14:paraId="7B99E11E"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heuristic evaluations;</w:t>
      </w:r>
    </w:p>
    <w:p w14:paraId="595E319C"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competitor benchmarking;</w:t>
      </w:r>
    </w:p>
    <w:p w14:paraId="0DA2154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user journey maps;</w:t>
      </w:r>
    </w:p>
    <w:p w14:paraId="1E17E678"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stakeholder workshops outputs;</w:t>
      </w:r>
    </w:p>
    <w:p w14:paraId="15F1459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design recommendations.</w:t>
      </w:r>
    </w:p>
    <w:p w14:paraId="64085E77"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Experience Design</w:t>
      </w:r>
    </w:p>
    <w:p w14:paraId="301CF18B"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user flows;</w:t>
      </w:r>
    </w:p>
    <w:p w14:paraId="616B3411"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task flows;</w:t>
      </w:r>
    </w:p>
    <w:p w14:paraId="68B95075"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customer journeys;</w:t>
      </w:r>
    </w:p>
    <w:p w14:paraId="28508201"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information architecture;</w:t>
      </w:r>
    </w:p>
    <w:p w14:paraId="3398309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navigation structures;</w:t>
      </w:r>
    </w:p>
    <w:p w14:paraId="708DBF1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interaction models.</w:t>
      </w:r>
    </w:p>
    <w:p w14:paraId="08E9B1B3"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lastRenderedPageBreak/>
        <w:t>Interface Design</w:t>
      </w:r>
    </w:p>
    <w:p w14:paraId="0852E4BE"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wireframes;</w:t>
      </w:r>
    </w:p>
    <w:p w14:paraId="6F1DEFCA"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low-fidelity mock-ups;</w:t>
      </w:r>
    </w:p>
    <w:p w14:paraId="6A84FD02"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high-fidelity mock-ups;</w:t>
      </w:r>
    </w:p>
    <w:p w14:paraId="0AEB33D6"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responsive layouts;</w:t>
      </w:r>
    </w:p>
    <w:p w14:paraId="7C3040C0"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screen designs;</w:t>
      </w:r>
    </w:p>
    <w:p w14:paraId="623105C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interactive prototypes.</w:t>
      </w:r>
    </w:p>
    <w:p w14:paraId="0DB873A6"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Design Documentation</w:t>
      </w:r>
    </w:p>
    <w:p w14:paraId="7839698A"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design specifications;</w:t>
      </w:r>
    </w:p>
    <w:p w14:paraId="4D92C2DA"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component specifications;</w:t>
      </w:r>
    </w:p>
    <w:p w14:paraId="1249F872"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interaction specifications;</w:t>
      </w:r>
    </w:p>
    <w:p w14:paraId="3ACCD953"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accessibility recommendations;</w:t>
      </w:r>
    </w:p>
    <w:p w14:paraId="5FBA098F"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implementation guidance.</w:t>
      </w:r>
    </w:p>
    <w:p w14:paraId="7F0DACEE"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Design System</w:t>
      </w:r>
    </w:p>
    <w:p w14:paraId="4AB01B93"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reusable UI components;</w:t>
      </w:r>
    </w:p>
    <w:p w14:paraId="611EACA5"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design patterns;</w:t>
      </w:r>
    </w:p>
    <w:p w14:paraId="70D21266"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component documentation;</w:t>
      </w:r>
    </w:p>
    <w:p w14:paraId="4618D8CD"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design system contributions.</w:t>
      </w:r>
    </w:p>
    <w:p w14:paraId="42421327"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Product Support</w:t>
      </w:r>
    </w:p>
    <w:p w14:paraId="7BE5A178"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design reviews;</w:t>
      </w:r>
    </w:p>
    <w:p w14:paraId="337084C9"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implementation feedback;</w:t>
      </w:r>
    </w:p>
    <w:p w14:paraId="7EA2E729"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usability recommendations;</w:t>
      </w:r>
    </w:p>
    <w:p w14:paraId="4A8B0F6C" w14:textId="77777777" w:rsidR="00DA758A" w:rsidRPr="006807D7" w:rsidRDefault="00DA758A" w:rsidP="00DA758A">
      <w:pPr>
        <w:pStyle w:val="ListBullet"/>
        <w:rPr>
          <w:rFonts w:ascii="Times New Roman" w:hAnsi="Times New Roman" w:cs="Times New Roman"/>
          <w:sz w:val="24"/>
          <w:szCs w:val="24"/>
        </w:rPr>
      </w:pPr>
      <w:r w:rsidRPr="006807D7">
        <w:rPr>
          <w:rFonts w:ascii="Times New Roman" w:hAnsi="Times New Roman" w:cs="Times New Roman"/>
          <w:sz w:val="24"/>
          <w:szCs w:val="24"/>
        </w:rPr>
        <w:t>UX quality assurance reports.</w:t>
      </w:r>
    </w:p>
    <w:p w14:paraId="53DB8211" w14:textId="77777777" w:rsidR="00DA758A" w:rsidRPr="006807D7" w:rsidRDefault="00DA758A" w:rsidP="00DA758A">
      <w:pPr>
        <w:spacing w:after="240"/>
        <w:jc w:val="both"/>
        <w:rPr>
          <w:rFonts w:ascii="Times New Roman" w:hAnsi="Times New Roman"/>
          <w:sz w:val="24"/>
          <w:szCs w:val="24"/>
        </w:rPr>
      </w:pPr>
      <w:r w:rsidRPr="006807D7">
        <w:rPr>
          <w:rFonts w:ascii="Times New Roman" w:hAnsi="Times New Roman"/>
          <w:sz w:val="24"/>
          <w:szCs w:val="24"/>
        </w:rPr>
        <w:t>The list above is indicative and not exhaustive.</w:t>
      </w:r>
    </w:p>
    <w:p w14:paraId="2719AC3B" w14:textId="77777777" w:rsidR="00DA758A" w:rsidRPr="006807D7" w:rsidRDefault="00DA758A" w:rsidP="00DA758A">
      <w:pPr>
        <w:jc w:val="both"/>
        <w:rPr>
          <w:rFonts w:ascii="Times New Roman" w:hAnsi="Times New Roman"/>
          <w:sz w:val="24"/>
          <w:szCs w:val="24"/>
        </w:rPr>
      </w:pPr>
      <w:r w:rsidRPr="006807D7">
        <w:rPr>
          <w:rFonts w:ascii="Times New Roman" w:hAnsi="Times New Roman"/>
          <w:b/>
          <w:bCs/>
          <w:sz w:val="24"/>
          <w:szCs w:val="24"/>
        </w:rPr>
        <w:t>The Consultant is expected to work independently with limited supervision, manage multiple concurrent design assignments, proactively identify usability improvements, and contribute to product decisions beyond interface design</w:t>
      </w:r>
      <w:r w:rsidRPr="006807D7">
        <w:rPr>
          <w:rFonts w:ascii="Times New Roman" w:hAnsi="Times New Roman"/>
          <w:sz w:val="24"/>
          <w:szCs w:val="24"/>
        </w:rPr>
        <w:t>.</w:t>
      </w:r>
    </w:p>
    <w:p w14:paraId="1EF1160C" w14:textId="77777777" w:rsidR="00DA758A" w:rsidRPr="006807D7" w:rsidRDefault="00DA758A" w:rsidP="00DA758A">
      <w:pPr>
        <w:spacing w:after="240"/>
        <w:jc w:val="both"/>
        <w:rPr>
          <w:rFonts w:ascii="Times New Roman" w:hAnsi="Times New Roman"/>
          <w:color w:val="000000"/>
          <w:sz w:val="24"/>
          <w:szCs w:val="24"/>
          <w:lang w:eastAsia="tr-TR"/>
        </w:rPr>
      </w:pPr>
    </w:p>
    <w:p w14:paraId="21E79032" w14:textId="77777777" w:rsidR="00DA758A" w:rsidRPr="006807D7" w:rsidRDefault="00DA758A" w:rsidP="00DA758A">
      <w:pPr>
        <w:pStyle w:val="ListParagraph"/>
        <w:numPr>
          <w:ilvl w:val="0"/>
          <w:numId w:val="28"/>
        </w:numPr>
        <w:spacing w:after="60"/>
        <w:rPr>
          <w:rFonts w:ascii="Times New Roman" w:hAnsi="Times New Roman"/>
          <w:b/>
          <w:iCs/>
          <w:sz w:val="24"/>
          <w:szCs w:val="24"/>
          <w:u w:val="single"/>
          <w:lang w:eastAsia="tr-TR"/>
        </w:rPr>
      </w:pPr>
      <w:r w:rsidRPr="006807D7">
        <w:rPr>
          <w:rFonts w:ascii="Times New Roman" w:hAnsi="Times New Roman"/>
          <w:b/>
          <w:iCs/>
          <w:sz w:val="24"/>
          <w:szCs w:val="24"/>
          <w:lang w:eastAsia="tr-TR"/>
        </w:rPr>
        <w:t xml:space="preserve">Duration (Timeline) of the Assignment </w:t>
      </w:r>
    </w:p>
    <w:p w14:paraId="4B938CBB" w14:textId="77777777" w:rsidR="00DA758A" w:rsidRPr="006807D7" w:rsidRDefault="00DA758A" w:rsidP="00DA758A">
      <w:pPr>
        <w:tabs>
          <w:tab w:val="num" w:pos="720"/>
        </w:tabs>
        <w:jc w:val="both"/>
        <w:rPr>
          <w:rFonts w:ascii="Times New Roman" w:eastAsia="MS Mincho" w:hAnsi="Times New Roman"/>
          <w:sz w:val="24"/>
          <w:szCs w:val="24"/>
          <w:lang w:eastAsia="ja-JP"/>
        </w:rPr>
      </w:pPr>
      <w:bookmarkStart w:id="2" w:name="OLE_LINK1"/>
      <w:bookmarkStart w:id="3" w:name="OLE_LINK2"/>
      <w:r w:rsidRPr="006807D7">
        <w:rPr>
          <w:rFonts w:ascii="Times New Roman" w:eastAsia="MS Mincho" w:hAnsi="Times New Roman"/>
          <w:sz w:val="24"/>
          <w:szCs w:val="24"/>
          <w:lang w:eastAsia="ja-JP"/>
        </w:rPr>
        <w:t>This is a full-time assignment to be implemented during October 2026 – July 2027.</w:t>
      </w:r>
      <w:bookmarkEnd w:id="2"/>
      <w:bookmarkEnd w:id="3"/>
      <w:r w:rsidRPr="006807D7">
        <w:rPr>
          <w:rFonts w:ascii="Times New Roman" w:eastAsia="MS Mincho" w:hAnsi="Times New Roman"/>
          <w:sz w:val="24"/>
          <w:szCs w:val="24"/>
          <w:lang w:eastAsia="ja-JP"/>
        </w:rPr>
        <w:t xml:space="preserve"> The contract can be extended beyond this term, subject to the Consultant’s satisfactory performance and availability of funds.</w:t>
      </w:r>
    </w:p>
    <w:p w14:paraId="768AAF1B" w14:textId="77777777" w:rsidR="00DA758A" w:rsidRPr="006807D7" w:rsidRDefault="00DA758A" w:rsidP="00DA758A">
      <w:pPr>
        <w:tabs>
          <w:tab w:val="num" w:pos="1080"/>
        </w:tabs>
        <w:jc w:val="both"/>
        <w:rPr>
          <w:rFonts w:ascii="Times New Roman" w:eastAsia="MS Mincho" w:hAnsi="Times New Roman"/>
          <w:b/>
          <w:i/>
          <w:sz w:val="24"/>
          <w:szCs w:val="24"/>
          <w:lang w:eastAsia="ja-JP"/>
        </w:rPr>
      </w:pPr>
    </w:p>
    <w:p w14:paraId="416CA275" w14:textId="77777777" w:rsidR="00DA758A" w:rsidRPr="006807D7" w:rsidRDefault="00DA758A" w:rsidP="00DA758A">
      <w:pPr>
        <w:rPr>
          <w:rFonts w:ascii="Times New Roman" w:eastAsia="MS Mincho" w:hAnsi="Times New Roman"/>
          <w:b/>
          <w:iCs/>
          <w:sz w:val="24"/>
          <w:szCs w:val="24"/>
          <w:lang w:eastAsia="ja-JP"/>
        </w:rPr>
      </w:pPr>
    </w:p>
    <w:p w14:paraId="7FA141E2" w14:textId="77777777" w:rsidR="00DA758A" w:rsidRPr="006807D7" w:rsidRDefault="00DA758A" w:rsidP="00DA758A">
      <w:pPr>
        <w:pStyle w:val="ListParagraph"/>
        <w:numPr>
          <w:ilvl w:val="0"/>
          <w:numId w:val="28"/>
        </w:numPr>
        <w:rPr>
          <w:rFonts w:ascii="Times New Roman" w:eastAsia="MS Mincho" w:hAnsi="Times New Roman"/>
          <w:b/>
          <w:iCs/>
          <w:sz w:val="24"/>
          <w:szCs w:val="24"/>
          <w:lang w:eastAsia="ja-JP"/>
        </w:rPr>
      </w:pPr>
      <w:r w:rsidRPr="006807D7">
        <w:rPr>
          <w:rFonts w:ascii="Times New Roman" w:eastAsia="MS Mincho" w:hAnsi="Times New Roman"/>
          <w:b/>
          <w:iCs/>
          <w:sz w:val="24"/>
          <w:szCs w:val="24"/>
          <w:lang w:eastAsia="ja-JP"/>
        </w:rPr>
        <w:t>Institutional arrangements and Client’s inputs</w:t>
      </w:r>
    </w:p>
    <w:p w14:paraId="68698411" w14:textId="77777777" w:rsidR="00DA758A" w:rsidRPr="006807D7" w:rsidRDefault="00DA758A" w:rsidP="00DA758A">
      <w:pPr>
        <w:rPr>
          <w:rFonts w:ascii="Times New Roman" w:hAnsi="Times New Roman"/>
          <w:sz w:val="24"/>
          <w:szCs w:val="24"/>
        </w:rPr>
      </w:pPr>
    </w:p>
    <w:p w14:paraId="32FC81E1"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lastRenderedPageBreak/>
        <w:t xml:space="preserve">The Consultants shall operate as embedded members of </w:t>
      </w:r>
      <w:proofErr w:type="spellStart"/>
      <w:r w:rsidRPr="006807D7">
        <w:rPr>
          <w:rFonts w:ascii="Times New Roman" w:hAnsi="Times New Roman"/>
          <w:sz w:val="24"/>
          <w:szCs w:val="24"/>
        </w:rPr>
        <w:t>eGov</w:t>
      </w:r>
      <w:proofErr w:type="spellEnd"/>
      <w:r w:rsidRPr="006807D7">
        <w:rPr>
          <w:rFonts w:ascii="Times New Roman" w:hAnsi="Times New Roman"/>
          <w:sz w:val="24"/>
          <w:szCs w:val="24"/>
        </w:rPr>
        <w:t xml:space="preserve"> Moldova's Product Design function. Before starting their activity at </w:t>
      </w:r>
      <w:proofErr w:type="spellStart"/>
      <w:r w:rsidRPr="006807D7">
        <w:rPr>
          <w:rFonts w:ascii="Times New Roman" w:hAnsi="Times New Roman"/>
          <w:sz w:val="24"/>
          <w:szCs w:val="24"/>
        </w:rPr>
        <w:t>eGov</w:t>
      </w:r>
      <w:proofErr w:type="spellEnd"/>
      <w:r w:rsidRPr="006807D7">
        <w:rPr>
          <w:rFonts w:ascii="Times New Roman" w:hAnsi="Times New Roman"/>
          <w:sz w:val="24"/>
          <w:szCs w:val="24"/>
        </w:rPr>
        <w:t xml:space="preserve"> Moldova, the Consultants will be required to:  </w:t>
      </w:r>
    </w:p>
    <w:p w14:paraId="1C0F5853" w14:textId="77777777" w:rsidR="00DA758A" w:rsidRPr="006807D7" w:rsidRDefault="00DA758A" w:rsidP="00DA758A">
      <w:pPr>
        <w:numPr>
          <w:ilvl w:val="0"/>
          <w:numId w:val="17"/>
        </w:numPr>
        <w:rPr>
          <w:rFonts w:ascii="Times New Roman" w:hAnsi="Times New Roman"/>
          <w:sz w:val="24"/>
          <w:szCs w:val="24"/>
        </w:rPr>
      </w:pPr>
      <w:r w:rsidRPr="006807D7">
        <w:rPr>
          <w:rFonts w:ascii="Times New Roman" w:hAnsi="Times New Roman"/>
          <w:sz w:val="24"/>
          <w:szCs w:val="24"/>
        </w:rPr>
        <w:t>sign the personal data processing consent/agreement; </w:t>
      </w:r>
    </w:p>
    <w:p w14:paraId="13BC3BDA" w14:textId="77777777" w:rsidR="00DA758A" w:rsidRPr="006807D7" w:rsidRDefault="00DA758A" w:rsidP="00DA758A">
      <w:pPr>
        <w:numPr>
          <w:ilvl w:val="0"/>
          <w:numId w:val="18"/>
        </w:numPr>
        <w:rPr>
          <w:rFonts w:ascii="Times New Roman" w:hAnsi="Times New Roman"/>
          <w:sz w:val="24"/>
          <w:szCs w:val="24"/>
        </w:rPr>
      </w:pPr>
      <w:r w:rsidRPr="006807D7">
        <w:rPr>
          <w:rFonts w:ascii="Times New Roman" w:hAnsi="Times New Roman"/>
          <w:sz w:val="24"/>
          <w:szCs w:val="24"/>
        </w:rPr>
        <w:t>sign the confidentiality and information security undertaking; </w:t>
      </w:r>
    </w:p>
    <w:p w14:paraId="3750C98D" w14:textId="77777777" w:rsidR="00DA758A" w:rsidRPr="006807D7" w:rsidRDefault="00DA758A" w:rsidP="00DA758A">
      <w:pPr>
        <w:numPr>
          <w:ilvl w:val="0"/>
          <w:numId w:val="19"/>
        </w:numPr>
        <w:rPr>
          <w:rFonts w:ascii="Times New Roman" w:hAnsi="Times New Roman"/>
          <w:sz w:val="24"/>
          <w:szCs w:val="24"/>
        </w:rPr>
      </w:pPr>
      <w:r w:rsidRPr="006807D7">
        <w:rPr>
          <w:rFonts w:ascii="Times New Roman" w:hAnsi="Times New Roman"/>
          <w:sz w:val="24"/>
          <w:szCs w:val="24"/>
        </w:rPr>
        <w:t>sign the administrative-operational form/check-in list; </w:t>
      </w:r>
    </w:p>
    <w:p w14:paraId="3150F845" w14:textId="77777777" w:rsidR="00DA758A" w:rsidRPr="006807D7" w:rsidRDefault="00DA758A" w:rsidP="00DA758A">
      <w:pPr>
        <w:numPr>
          <w:ilvl w:val="0"/>
          <w:numId w:val="20"/>
        </w:numPr>
        <w:rPr>
          <w:rFonts w:ascii="Times New Roman" w:hAnsi="Times New Roman"/>
          <w:sz w:val="24"/>
          <w:szCs w:val="24"/>
        </w:rPr>
      </w:pPr>
      <w:r w:rsidRPr="006807D7">
        <w:rPr>
          <w:rFonts w:ascii="Times New Roman" w:hAnsi="Times New Roman"/>
          <w:sz w:val="24"/>
          <w:szCs w:val="24"/>
        </w:rPr>
        <w:t>submit a detailed criminal record certificate, if requested following the security assessment. </w:t>
      </w:r>
    </w:p>
    <w:p w14:paraId="0A5144F0" w14:textId="77777777" w:rsidR="00DA758A" w:rsidRPr="006807D7" w:rsidRDefault="00DA758A" w:rsidP="00DA758A">
      <w:pPr>
        <w:rPr>
          <w:rFonts w:ascii="Times New Roman" w:hAnsi="Times New Roman"/>
          <w:sz w:val="24"/>
          <w:szCs w:val="24"/>
        </w:rPr>
      </w:pPr>
    </w:p>
    <w:p w14:paraId="6ACE64CE" w14:textId="77777777" w:rsidR="00DA758A" w:rsidRPr="006807D7" w:rsidRDefault="00DA758A" w:rsidP="00DA758A">
      <w:pPr>
        <w:spacing w:after="120" w:line="276" w:lineRule="auto"/>
        <w:contextualSpacing/>
        <w:jc w:val="both"/>
        <w:rPr>
          <w:rFonts w:ascii="Times New Roman" w:hAnsi="Times New Roman"/>
          <w:sz w:val="24"/>
          <w:szCs w:val="24"/>
        </w:rPr>
      </w:pPr>
      <w:r w:rsidRPr="006807D7">
        <w:rPr>
          <w:rFonts w:ascii="Times New Roman" w:eastAsia="MS Mincho" w:hAnsi="Times New Roman"/>
          <w:sz w:val="24"/>
          <w:szCs w:val="24"/>
          <w:lang w:eastAsia="ja-JP"/>
        </w:rPr>
        <w:t>The Consultants shall work closely with Product Managers, Business Analysts, Developers, QA Engineers and other stakeholders throughout the product lifecycle.</w:t>
      </w:r>
    </w:p>
    <w:p w14:paraId="0AFE26D4" w14:textId="77777777" w:rsidR="00DA758A" w:rsidRPr="006807D7" w:rsidRDefault="00DA758A" w:rsidP="00DA758A">
      <w:pPr>
        <w:spacing w:after="120"/>
        <w:jc w:val="both"/>
        <w:rPr>
          <w:rFonts w:ascii="Times New Roman" w:eastAsia="MS Mincho" w:hAnsi="Times New Roman"/>
          <w:b/>
          <w:caps/>
          <w:sz w:val="24"/>
          <w:szCs w:val="24"/>
          <w:lang w:eastAsia="ja-JP"/>
        </w:rPr>
      </w:pPr>
      <w:r w:rsidRPr="006807D7">
        <w:rPr>
          <w:rFonts w:ascii="Times New Roman" w:hAnsi="Times New Roman"/>
          <w:sz w:val="24"/>
          <w:szCs w:val="24"/>
        </w:rPr>
        <w:t xml:space="preserve">The Consultant shall use his/her own laptop. </w:t>
      </w:r>
      <w:proofErr w:type="spellStart"/>
      <w:r w:rsidRPr="006807D7">
        <w:rPr>
          <w:rFonts w:ascii="Times New Roman" w:hAnsi="Times New Roman"/>
          <w:sz w:val="24"/>
          <w:szCs w:val="24"/>
        </w:rPr>
        <w:t>eGov</w:t>
      </w:r>
      <w:proofErr w:type="spellEnd"/>
      <w:r w:rsidRPr="006807D7">
        <w:rPr>
          <w:rFonts w:ascii="Times New Roman" w:hAnsi="Times New Roman"/>
          <w:sz w:val="24"/>
          <w:szCs w:val="24"/>
        </w:rPr>
        <w:t xml:space="preserve"> Moldova will provide working space as well as any other necessary means and support, as appropriate, to enable the Consultant to carry out the assignment successfully.</w:t>
      </w:r>
    </w:p>
    <w:p w14:paraId="53244D62" w14:textId="77777777" w:rsidR="00DA758A" w:rsidRPr="006807D7" w:rsidRDefault="00DA758A" w:rsidP="00DA758A">
      <w:pPr>
        <w:tabs>
          <w:tab w:val="num" w:pos="720"/>
        </w:tabs>
        <w:jc w:val="both"/>
        <w:rPr>
          <w:rFonts w:ascii="Times New Roman" w:eastAsia="MS Mincho" w:hAnsi="Times New Roman"/>
          <w:b/>
          <w:i/>
          <w:sz w:val="24"/>
          <w:szCs w:val="24"/>
          <w:lang w:eastAsia="ja-JP"/>
        </w:rPr>
      </w:pPr>
    </w:p>
    <w:p w14:paraId="32B9958C" w14:textId="77777777" w:rsidR="00DA758A" w:rsidRPr="006807D7" w:rsidRDefault="00DA758A" w:rsidP="00DA758A">
      <w:pPr>
        <w:pStyle w:val="ListParagraph"/>
        <w:numPr>
          <w:ilvl w:val="0"/>
          <w:numId w:val="28"/>
        </w:numPr>
        <w:spacing w:after="60"/>
        <w:rPr>
          <w:rFonts w:ascii="Times New Roman" w:eastAsia="MS Mincho" w:hAnsi="Times New Roman"/>
          <w:b/>
          <w:iCs/>
          <w:sz w:val="24"/>
          <w:szCs w:val="24"/>
          <w:lang w:eastAsia="ja-JP"/>
        </w:rPr>
      </w:pPr>
      <w:r w:rsidRPr="006807D7">
        <w:rPr>
          <w:rFonts w:ascii="Times New Roman" w:eastAsia="MS Mincho" w:hAnsi="Times New Roman"/>
          <w:b/>
          <w:bCs/>
          <w:iCs/>
          <w:sz w:val="24"/>
          <w:szCs w:val="24"/>
          <w:lang w:eastAsia="ja-JP"/>
        </w:rPr>
        <w:t>Performance Evaluation</w:t>
      </w:r>
    </w:p>
    <w:p w14:paraId="14AAF9BF"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Performance shall be assessed based on:</w:t>
      </w:r>
    </w:p>
    <w:p w14:paraId="7E3BDEB6"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quality of design outputs; </w:t>
      </w:r>
    </w:p>
    <w:p w14:paraId="59DBF383"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timeliness of assigned work; </w:t>
      </w:r>
    </w:p>
    <w:p w14:paraId="6619CB1E"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collaboration within multidisciplinary teams; </w:t>
      </w:r>
    </w:p>
    <w:p w14:paraId="069238A3"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adherence to the National Design System standards; </w:t>
      </w:r>
    </w:p>
    <w:p w14:paraId="3293668F"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ability to translate business requirements into effective user experiences; </w:t>
      </w:r>
    </w:p>
    <w:p w14:paraId="5BD24F45"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 xml:space="preserve">responsiveness to feedback; </w:t>
      </w:r>
    </w:p>
    <w:p w14:paraId="2E37E34F" w14:textId="77777777" w:rsidR="00DA758A" w:rsidRPr="006807D7" w:rsidRDefault="00DA758A" w:rsidP="00DA758A">
      <w:pPr>
        <w:spacing w:after="60"/>
        <w:rPr>
          <w:rFonts w:ascii="Times New Roman" w:eastAsia="MS Mincho" w:hAnsi="Times New Roman"/>
          <w:bCs/>
          <w:iCs/>
          <w:sz w:val="24"/>
          <w:szCs w:val="24"/>
          <w:lang w:eastAsia="ja-JP"/>
        </w:rPr>
      </w:pPr>
      <w:r w:rsidRPr="006807D7">
        <w:rPr>
          <w:rFonts w:ascii="Times New Roman" w:eastAsia="MS Mincho" w:hAnsi="Times New Roman"/>
          <w:bCs/>
          <w:iCs/>
          <w:sz w:val="24"/>
          <w:szCs w:val="24"/>
          <w:lang w:eastAsia="ja-JP"/>
        </w:rPr>
        <w:t>•</w:t>
      </w:r>
      <w:r w:rsidRPr="006807D7">
        <w:rPr>
          <w:rFonts w:ascii="Times New Roman" w:eastAsia="MS Mincho" w:hAnsi="Times New Roman"/>
          <w:bCs/>
          <w:iCs/>
          <w:sz w:val="24"/>
          <w:szCs w:val="24"/>
          <w:lang w:eastAsia="ja-JP"/>
        </w:rPr>
        <w:tab/>
        <w:t>contribution to successful product delivery.</w:t>
      </w:r>
    </w:p>
    <w:p w14:paraId="31180DFD" w14:textId="77777777" w:rsidR="00DA758A" w:rsidRPr="006807D7" w:rsidRDefault="00DA758A" w:rsidP="00DA758A">
      <w:pPr>
        <w:spacing w:after="60"/>
        <w:rPr>
          <w:rFonts w:ascii="Times New Roman" w:eastAsia="MS Mincho" w:hAnsi="Times New Roman"/>
          <w:b/>
          <w:iCs/>
          <w:sz w:val="24"/>
          <w:szCs w:val="24"/>
          <w:lang w:eastAsia="ja-JP"/>
        </w:rPr>
      </w:pPr>
    </w:p>
    <w:p w14:paraId="02DD76E9" w14:textId="77777777" w:rsidR="00DA758A" w:rsidRPr="006807D7" w:rsidRDefault="00DA758A" w:rsidP="00DA758A">
      <w:pPr>
        <w:pStyle w:val="ListParagraph"/>
        <w:numPr>
          <w:ilvl w:val="0"/>
          <w:numId w:val="28"/>
        </w:numPr>
        <w:spacing w:after="60"/>
        <w:rPr>
          <w:rFonts w:ascii="Times New Roman" w:eastAsia="MS Mincho" w:hAnsi="Times New Roman"/>
          <w:b/>
          <w:iCs/>
          <w:sz w:val="24"/>
          <w:szCs w:val="24"/>
          <w:lang w:eastAsia="ja-JP"/>
        </w:rPr>
      </w:pPr>
      <w:r w:rsidRPr="006807D7">
        <w:rPr>
          <w:rFonts w:ascii="Times New Roman" w:eastAsia="MS Mincho" w:hAnsi="Times New Roman"/>
          <w:b/>
          <w:iCs/>
          <w:sz w:val="24"/>
          <w:szCs w:val="24"/>
          <w:lang w:eastAsia="ja-JP"/>
        </w:rPr>
        <w:t xml:space="preserve">Selection Criteria (Qualification Requirements) </w:t>
      </w:r>
    </w:p>
    <w:p w14:paraId="05276D83" w14:textId="77777777" w:rsidR="00DA758A" w:rsidRPr="006807D7" w:rsidRDefault="00DA758A" w:rsidP="00DA758A">
      <w:pPr>
        <w:rPr>
          <w:rFonts w:ascii="Times New Roman" w:hAnsi="Times New Roman"/>
          <w:sz w:val="24"/>
          <w:szCs w:val="24"/>
        </w:rPr>
      </w:pPr>
      <w:r w:rsidRPr="006807D7">
        <w:rPr>
          <w:rFonts w:ascii="Times New Roman" w:hAnsi="Times New Roman"/>
          <w:b/>
          <w:sz w:val="24"/>
          <w:szCs w:val="24"/>
        </w:rPr>
        <w:t>Education</w:t>
      </w:r>
    </w:p>
    <w:p w14:paraId="54A0FC27" w14:textId="77777777" w:rsidR="00DA758A" w:rsidRPr="006807D7" w:rsidRDefault="00DA758A" w:rsidP="00DA758A">
      <w:pPr>
        <w:pStyle w:val="ListParagraph"/>
        <w:numPr>
          <w:ilvl w:val="0"/>
          <w:numId w:val="24"/>
        </w:numPr>
        <w:rPr>
          <w:rFonts w:ascii="Times New Roman" w:hAnsi="Times New Roman"/>
          <w:sz w:val="24"/>
          <w:szCs w:val="24"/>
        </w:rPr>
      </w:pPr>
      <w:r w:rsidRPr="006807D7">
        <w:rPr>
          <w:rFonts w:ascii="Times New Roman" w:hAnsi="Times New Roman"/>
          <w:sz w:val="24"/>
          <w:szCs w:val="24"/>
        </w:rPr>
        <w:t xml:space="preserve">University degree in Design, Human-Computer Interaction, Product Design, Visual Communication, Computer Science or another relevant field, or </w:t>
      </w:r>
      <w:proofErr w:type="spellStart"/>
      <w:r w:rsidRPr="006807D7">
        <w:rPr>
          <w:rFonts w:ascii="Times New Roman" w:hAnsi="Times New Roman"/>
          <w:sz w:val="24"/>
          <w:szCs w:val="24"/>
        </w:rPr>
        <w:t>relevent</w:t>
      </w:r>
      <w:proofErr w:type="spellEnd"/>
      <w:r w:rsidRPr="006807D7">
        <w:rPr>
          <w:rFonts w:ascii="Times New Roman" w:hAnsi="Times New Roman"/>
          <w:sz w:val="24"/>
          <w:szCs w:val="24"/>
        </w:rPr>
        <w:t xml:space="preserve"> certifications.</w:t>
      </w:r>
    </w:p>
    <w:p w14:paraId="3EF65287"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br/>
      </w:r>
      <w:r w:rsidRPr="006807D7">
        <w:rPr>
          <w:rFonts w:ascii="Times New Roman" w:hAnsi="Times New Roman"/>
          <w:b/>
          <w:bCs/>
          <w:sz w:val="24"/>
          <w:szCs w:val="24"/>
        </w:rPr>
        <w:t>Professional Experience</w:t>
      </w:r>
    </w:p>
    <w:p w14:paraId="0AC8E4F4"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Minimum three years of professional UX/UI or Product Design experience in digital products, web applications, mobile applications or digital services.</w:t>
      </w:r>
    </w:p>
    <w:p w14:paraId="58042B4C"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 portfolio containing at least two detailed case studies. Each case study must demonstrate:</w:t>
      </w:r>
    </w:p>
    <w:p w14:paraId="32FDE777"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a clearly defined problem statement;</w:t>
      </w:r>
    </w:p>
    <w:p w14:paraId="51A58670"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used to understand the problem;</w:t>
      </w:r>
    </w:p>
    <w:p w14:paraId="5623581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candidate’s individual role and contribution;</w:t>
      </w:r>
    </w:p>
    <w:p w14:paraId="24F76FA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approach, methods and deliverables used, including why they were selected;</w:t>
      </w:r>
    </w:p>
    <w:p w14:paraId="438338D4"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key design decisions and their rationale;</w:t>
      </w:r>
    </w:p>
    <w:p w14:paraId="1C27EAB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proposed or implemented solution;</w:t>
      </w:r>
    </w:p>
    <w:p w14:paraId="4264562E"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of measurable or observable impact.</w:t>
      </w:r>
    </w:p>
    <w:p w14:paraId="1E4B0B8A" w14:textId="77777777" w:rsidR="00DA758A" w:rsidRPr="006807D7" w:rsidRDefault="00DA758A" w:rsidP="00DA758A">
      <w:pPr>
        <w:shd w:val="clear" w:color="auto" w:fill="FFFFFF" w:themeFill="background1"/>
        <w:spacing w:line="300" w:lineRule="auto"/>
        <w:rPr>
          <w:rFonts w:ascii="Times New Roman" w:eastAsia="Arial Narrow" w:hAnsi="Times New Roman"/>
          <w:color w:val="242424"/>
          <w:sz w:val="24"/>
          <w:szCs w:val="24"/>
        </w:rPr>
      </w:pPr>
    </w:p>
    <w:p w14:paraId="40066508"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At least one case study must demonstrate the candidate’s work on a product or service problem beyond a standalone UI redesign or visual update. The project may come from any industry, but must involve at least two of the following complexity factors:</w:t>
      </w:r>
    </w:p>
    <w:p w14:paraId="505EAAB6"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lastRenderedPageBreak/>
        <w:t>multiple user roles, organizations or permission levels;</w:t>
      </w:r>
    </w:p>
    <w:p w14:paraId="5AC7FAE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multi-step workflows with conditional paths or dependencies;</w:t>
      </w:r>
    </w:p>
    <w:p w14:paraId="44F17A9C"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complex business rules, regulatory requirements or operational processes;</w:t>
      </w:r>
    </w:p>
    <w:p w14:paraId="7EF994D3"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integration with external platforms, services or legacy systems;</w:t>
      </w:r>
    </w:p>
    <w:p w14:paraId="47CF60E8"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multiple system states, edge cases, errors and recovery scenarios;</w:t>
      </w:r>
    </w:p>
    <w:p w14:paraId="79C580AA"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payments, identity verification, consent or sensitive data;</w:t>
      </w:r>
    </w:p>
    <w:p w14:paraId="28E5F88A"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high-volume data, dashboards or administrative workflows.</w:t>
      </w:r>
    </w:p>
    <w:p w14:paraId="197C8680" w14:textId="77777777" w:rsidR="00DA758A" w:rsidRPr="004C2576"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 xml:space="preserve">The case study must explain how the candidate </w:t>
      </w:r>
      <w:proofErr w:type="spellStart"/>
      <w:r w:rsidRPr="004C2576">
        <w:rPr>
          <w:rFonts w:ascii="Times New Roman" w:eastAsia="Arial Narrow" w:hAnsi="Times New Roman"/>
          <w:color w:val="242424"/>
          <w:sz w:val="24"/>
          <w:szCs w:val="24"/>
        </w:rPr>
        <w:t>analysed</w:t>
      </w:r>
      <w:proofErr w:type="spellEnd"/>
      <w:r w:rsidRPr="004C2576">
        <w:rPr>
          <w:rFonts w:ascii="Times New Roman" w:eastAsia="Arial Narrow" w:hAnsi="Times New Roman"/>
          <w:color w:val="242424"/>
          <w:sz w:val="24"/>
          <w:szCs w:val="24"/>
        </w:rPr>
        <w:t xml:space="preserve"> and structured the complexity, worked within the existing constraints and translated it into a feasible solution.</w:t>
      </w:r>
    </w:p>
    <w:p w14:paraId="59409119" w14:textId="77777777" w:rsidR="00DA758A" w:rsidRPr="006807D7" w:rsidRDefault="00DA758A" w:rsidP="00DA758A">
      <w:pPr>
        <w:pStyle w:val="ListParagraph"/>
        <w:numPr>
          <w:ilvl w:val="0"/>
          <w:numId w:val="23"/>
        </w:numPr>
        <w:shd w:val="clear" w:color="auto" w:fill="FFFFFF" w:themeFill="background1"/>
        <w:spacing w:line="300" w:lineRule="auto"/>
        <w:ind w:left="1418"/>
        <w:rPr>
          <w:rFonts w:ascii="Times New Roman" w:eastAsia="Arial Narrow" w:hAnsi="Times New Roman"/>
          <w:i/>
          <w:iCs/>
          <w:color w:val="242424"/>
          <w:sz w:val="24"/>
          <w:szCs w:val="24"/>
        </w:rPr>
      </w:pPr>
      <w:r w:rsidRPr="004C2576">
        <w:rPr>
          <w:rFonts w:ascii="Times New Roman" w:eastAsia="Arial Narrow" w:hAnsi="Times New Roman"/>
          <w:color w:val="242424"/>
          <w:sz w:val="24"/>
          <w:szCs w:val="24"/>
        </w:rPr>
        <w:t>At least one case study must present a solution that was implemented or validated with users, stakeholders or product data.</w:t>
      </w:r>
    </w:p>
    <w:p w14:paraId="1D0B598E"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Portfolios consisting mainly of visual UI screens, templates, marketing interfaces or generic personas without a clear connection to the problem, design decisions and impact will not be considered sufficient.</w:t>
      </w:r>
    </w:p>
    <w:p w14:paraId="57775E86"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Proven experience working within multidisciplinary product teams, including collaboration with product managers, business analysts, developers, QA engineers and institutional or business stakeholders.</w:t>
      </w:r>
    </w:p>
    <w:p w14:paraId="19720E87"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Proven experience working collaboratively with other designers. </w:t>
      </w:r>
    </w:p>
    <w:p w14:paraId="47A40E56"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Demonstrated experience applying or contributing to a design system, including at least one example of a reusable component or pattern with defined states, variants, </w:t>
      </w:r>
      <w:proofErr w:type="spellStart"/>
      <w:r w:rsidRPr="006807D7">
        <w:rPr>
          <w:rFonts w:ascii="Times New Roman" w:eastAsia="Arial Narrow" w:hAnsi="Times New Roman"/>
          <w:color w:val="242424"/>
          <w:sz w:val="24"/>
          <w:szCs w:val="24"/>
        </w:rPr>
        <w:t>behaviour</w:t>
      </w:r>
      <w:proofErr w:type="spellEnd"/>
      <w:r w:rsidRPr="006807D7">
        <w:rPr>
          <w:rFonts w:ascii="Times New Roman" w:eastAsia="Arial Narrow" w:hAnsi="Times New Roman"/>
          <w:color w:val="242424"/>
          <w:sz w:val="24"/>
          <w:szCs w:val="24"/>
        </w:rPr>
        <w:t xml:space="preserve"> and documentation.</w:t>
      </w:r>
    </w:p>
    <w:p w14:paraId="7BC6C30B" w14:textId="77777777" w:rsidR="00DA758A" w:rsidRPr="006807D7" w:rsidRDefault="00DA758A" w:rsidP="00DA758A">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Experience designing at least one government </w:t>
      </w:r>
      <w:proofErr w:type="gramStart"/>
      <w:r w:rsidRPr="006807D7">
        <w:rPr>
          <w:rFonts w:ascii="Times New Roman" w:eastAsia="Arial Narrow" w:hAnsi="Times New Roman"/>
          <w:color w:val="242424"/>
          <w:sz w:val="24"/>
          <w:szCs w:val="24"/>
        </w:rPr>
        <w:t>services</w:t>
      </w:r>
      <w:proofErr w:type="gramEnd"/>
      <w:r w:rsidRPr="006807D7">
        <w:rPr>
          <w:rFonts w:ascii="Times New Roman" w:eastAsia="Arial Narrow" w:hAnsi="Times New Roman"/>
          <w:color w:val="242424"/>
          <w:sz w:val="24"/>
          <w:szCs w:val="24"/>
        </w:rPr>
        <w:t>, regulated digital services, financial products, healthcare products or complex enterprise applications will be considered an advantage.</w:t>
      </w:r>
    </w:p>
    <w:p w14:paraId="133579FB" w14:textId="77777777" w:rsidR="00DA758A" w:rsidRPr="006807D7" w:rsidRDefault="00DA758A" w:rsidP="00DA758A">
      <w:pPr>
        <w:shd w:val="clear" w:color="auto" w:fill="FFFFFF" w:themeFill="background1"/>
        <w:spacing w:line="300" w:lineRule="auto"/>
        <w:rPr>
          <w:rFonts w:ascii="Times New Roman" w:hAnsi="Times New Roman"/>
          <w:b/>
          <w:bCs/>
          <w:sz w:val="24"/>
          <w:szCs w:val="24"/>
        </w:rPr>
      </w:pPr>
    </w:p>
    <w:p w14:paraId="059544C4" w14:textId="77777777" w:rsidR="00DA758A" w:rsidRPr="006807D7" w:rsidRDefault="00DA758A" w:rsidP="00DA758A">
      <w:pPr>
        <w:shd w:val="clear" w:color="auto" w:fill="FFFFFF" w:themeFill="background1"/>
        <w:spacing w:line="300" w:lineRule="auto"/>
        <w:rPr>
          <w:rFonts w:ascii="Times New Roman" w:hAnsi="Times New Roman"/>
          <w:sz w:val="24"/>
          <w:szCs w:val="24"/>
        </w:rPr>
      </w:pPr>
      <w:r w:rsidRPr="006807D7">
        <w:rPr>
          <w:rFonts w:ascii="Times New Roman" w:hAnsi="Times New Roman"/>
          <w:b/>
          <w:bCs/>
          <w:sz w:val="24"/>
          <w:szCs w:val="24"/>
        </w:rPr>
        <w:t>Technical Skills</w:t>
      </w:r>
    </w:p>
    <w:p w14:paraId="4A7BB79E" w14:textId="77777777" w:rsidR="00DA758A" w:rsidRPr="006807D7" w:rsidRDefault="00DA758A" w:rsidP="00DA758A">
      <w:pPr>
        <w:pStyle w:val="ListParagraph"/>
        <w:numPr>
          <w:ilvl w:val="0"/>
          <w:numId w:val="24"/>
        </w:numPr>
        <w:rPr>
          <w:rFonts w:ascii="Times New Roman" w:hAnsi="Times New Roman"/>
          <w:sz w:val="24"/>
          <w:szCs w:val="24"/>
        </w:rPr>
      </w:pPr>
      <w:r w:rsidRPr="006807D7">
        <w:rPr>
          <w:rFonts w:ascii="Times New Roman" w:hAnsi="Times New Roman"/>
          <w:sz w:val="24"/>
          <w:szCs w:val="24"/>
        </w:rPr>
        <w:t>Proficiency with industry-standard design tools, including:</w:t>
      </w:r>
    </w:p>
    <w:p w14:paraId="07400CE2" w14:textId="77777777" w:rsidR="00DA758A" w:rsidRPr="006807D7" w:rsidRDefault="00DA758A" w:rsidP="00DA758A">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Figma;</w:t>
      </w:r>
    </w:p>
    <w:p w14:paraId="3F3ADD78" w14:textId="77777777" w:rsidR="00DA758A" w:rsidRPr="006807D7" w:rsidRDefault="00DA758A" w:rsidP="00DA758A">
      <w:pPr>
        <w:pStyle w:val="ListBullet"/>
        <w:numPr>
          <w:ilvl w:val="0"/>
          <w:numId w:val="25"/>
        </w:numPr>
        <w:rPr>
          <w:rFonts w:ascii="Times New Roman" w:hAnsi="Times New Roman" w:cs="Times New Roman"/>
          <w:i/>
          <w:iCs/>
          <w:sz w:val="24"/>
          <w:szCs w:val="24"/>
        </w:rPr>
      </w:pPr>
      <w:proofErr w:type="spellStart"/>
      <w:r w:rsidRPr="006807D7">
        <w:rPr>
          <w:rFonts w:ascii="Times New Roman" w:hAnsi="Times New Roman" w:cs="Times New Roman"/>
          <w:i/>
          <w:iCs/>
          <w:sz w:val="24"/>
          <w:szCs w:val="24"/>
        </w:rPr>
        <w:t>FigJam</w:t>
      </w:r>
      <w:proofErr w:type="spellEnd"/>
      <w:r w:rsidRPr="006807D7">
        <w:rPr>
          <w:rFonts w:ascii="Times New Roman" w:hAnsi="Times New Roman" w:cs="Times New Roman"/>
          <w:i/>
          <w:iCs/>
          <w:sz w:val="24"/>
          <w:szCs w:val="24"/>
        </w:rPr>
        <w:t>;</w:t>
      </w:r>
    </w:p>
    <w:p w14:paraId="504F143E" w14:textId="77777777" w:rsidR="00DA758A" w:rsidRPr="006807D7" w:rsidRDefault="00DA758A" w:rsidP="00DA758A">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prototyping tools;</w:t>
      </w:r>
    </w:p>
    <w:p w14:paraId="04C86B97" w14:textId="77777777" w:rsidR="00DA758A" w:rsidRPr="006807D7" w:rsidRDefault="00DA758A" w:rsidP="00DA758A">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collaborative design platforms.</w:t>
      </w:r>
    </w:p>
    <w:p w14:paraId="17D423E6" w14:textId="77777777" w:rsidR="00DA758A" w:rsidRPr="006807D7" w:rsidRDefault="00DA758A" w:rsidP="00DA758A">
      <w:pPr>
        <w:rPr>
          <w:rFonts w:ascii="Times New Roman" w:hAnsi="Times New Roman"/>
          <w:sz w:val="24"/>
          <w:szCs w:val="24"/>
        </w:rPr>
      </w:pPr>
      <w:r w:rsidRPr="006807D7">
        <w:rPr>
          <w:rFonts w:ascii="Times New Roman" w:hAnsi="Times New Roman"/>
          <w:sz w:val="24"/>
          <w:szCs w:val="24"/>
        </w:rPr>
        <w:t>Knowledge of accessibility standards and responsive design principles is expected.</w:t>
      </w:r>
    </w:p>
    <w:p w14:paraId="4071F031" w14:textId="77777777" w:rsidR="00DA758A" w:rsidRPr="006807D7" w:rsidRDefault="00DA758A" w:rsidP="00DA758A">
      <w:pPr>
        <w:rPr>
          <w:rFonts w:ascii="Times New Roman" w:hAnsi="Times New Roman"/>
          <w:sz w:val="24"/>
          <w:szCs w:val="24"/>
        </w:rPr>
      </w:pPr>
    </w:p>
    <w:p w14:paraId="6E186622" w14:textId="77777777" w:rsidR="00DA758A" w:rsidRPr="006807D7" w:rsidRDefault="00DA758A" w:rsidP="00DA758A">
      <w:pPr>
        <w:rPr>
          <w:rFonts w:ascii="Times New Roman" w:hAnsi="Times New Roman"/>
          <w:sz w:val="24"/>
          <w:szCs w:val="24"/>
        </w:rPr>
      </w:pPr>
    </w:p>
    <w:p w14:paraId="39131A7E" w14:textId="77777777" w:rsidR="00DA758A" w:rsidRPr="006807D7" w:rsidRDefault="00DA758A" w:rsidP="00DA758A">
      <w:pPr>
        <w:pStyle w:val="ListParagraph"/>
        <w:numPr>
          <w:ilvl w:val="0"/>
          <w:numId w:val="28"/>
        </w:numPr>
        <w:spacing w:after="60"/>
        <w:rPr>
          <w:rFonts w:ascii="Times New Roman" w:hAnsi="Times New Roman"/>
          <w:b/>
          <w:iCs/>
          <w:sz w:val="24"/>
          <w:szCs w:val="24"/>
        </w:rPr>
      </w:pPr>
      <w:r w:rsidRPr="006807D7">
        <w:rPr>
          <w:rFonts w:ascii="Times New Roman" w:eastAsia="MS Mincho" w:hAnsi="Times New Roman"/>
          <w:b/>
          <w:bCs/>
          <w:sz w:val="24"/>
          <w:szCs w:val="24"/>
          <w:lang w:eastAsia="ja-JP"/>
        </w:rPr>
        <w:t>Terms</w:t>
      </w:r>
      <w:r w:rsidRPr="006807D7">
        <w:rPr>
          <w:rFonts w:ascii="Times New Roman" w:hAnsi="Times New Roman"/>
          <w:b/>
          <w:iCs/>
          <w:sz w:val="24"/>
          <w:szCs w:val="24"/>
        </w:rPr>
        <w:t xml:space="preserve"> of payment </w:t>
      </w:r>
    </w:p>
    <w:p w14:paraId="2CEC1C3B" w14:textId="77777777" w:rsidR="00DA758A" w:rsidRPr="006807D7" w:rsidRDefault="00DA758A" w:rsidP="00DA758A">
      <w:pPr>
        <w:jc w:val="both"/>
        <w:rPr>
          <w:rFonts w:ascii="Times New Roman" w:hAnsi="Times New Roman"/>
          <w:sz w:val="24"/>
          <w:szCs w:val="24"/>
          <w:lang w:eastAsia="tr-TR"/>
        </w:rPr>
      </w:pPr>
      <w:r w:rsidRPr="006807D7">
        <w:rPr>
          <w:rFonts w:ascii="Times New Roman" w:eastAsia="Calibri" w:hAnsi="Times New Roman"/>
          <w:sz w:val="24"/>
          <w:szCs w:val="24"/>
          <w:lang w:eastAsia="tr-TR"/>
        </w:rPr>
        <w:t xml:space="preserve">The Contract will be a </w:t>
      </w:r>
      <w:r w:rsidRPr="006807D7">
        <w:rPr>
          <w:rFonts w:ascii="Times New Roman" w:eastAsia="Calibri" w:hAnsi="Times New Roman"/>
          <w:sz w:val="24"/>
          <w:szCs w:val="24"/>
          <w:u w:val="single"/>
          <w:lang w:eastAsia="tr-TR"/>
        </w:rPr>
        <w:t>time-based contract for small assignments</w:t>
      </w:r>
      <w:r w:rsidRPr="006807D7">
        <w:rPr>
          <w:rFonts w:ascii="Times New Roman" w:eastAsia="Calibri" w:hAnsi="Times New Roman"/>
          <w:sz w:val="24"/>
          <w:szCs w:val="24"/>
          <w:lang w:eastAsia="tr-TR"/>
        </w:rPr>
        <w:t>, in compliance with World Bank requirements</w:t>
      </w:r>
      <w:r w:rsidRPr="006807D7">
        <w:rPr>
          <w:rFonts w:ascii="Times New Roman" w:hAnsi="Times New Roman"/>
          <w:bCs/>
          <w:iCs/>
          <w:sz w:val="24"/>
          <w:szCs w:val="24"/>
          <w:lang w:eastAsia="tr-TR"/>
        </w:rPr>
        <w:t>.</w:t>
      </w:r>
      <w:bookmarkEnd w:id="1"/>
      <w:r w:rsidRPr="006807D7">
        <w:rPr>
          <w:rFonts w:ascii="Times New Roman" w:hAnsi="Times New Roman"/>
          <w:bCs/>
          <w:iCs/>
          <w:sz w:val="24"/>
          <w:szCs w:val="24"/>
          <w:lang w:eastAsia="tr-TR"/>
        </w:rPr>
        <w:t xml:space="preserve"> </w:t>
      </w:r>
      <w:r w:rsidRPr="006807D7">
        <w:rPr>
          <w:rFonts w:ascii="Times New Roman" w:hAnsi="Times New Roman"/>
          <w:sz w:val="24"/>
          <w:szCs w:val="24"/>
          <w:lang w:eastAsia="tr-TR"/>
        </w:rPr>
        <w:t xml:space="preserve">The consultant’s payments/compensation will be made by the PIU based on the reports approved by the focal point (nominated person) from the </w:t>
      </w:r>
      <w:proofErr w:type="spellStart"/>
      <w:r w:rsidRPr="006807D7">
        <w:rPr>
          <w:rFonts w:ascii="Times New Roman" w:hAnsi="Times New Roman"/>
          <w:color w:val="000000"/>
          <w:sz w:val="24"/>
          <w:szCs w:val="24"/>
          <w:lang w:eastAsia="tr-TR"/>
        </w:rPr>
        <w:t>eGov</w:t>
      </w:r>
      <w:proofErr w:type="spellEnd"/>
      <w:r w:rsidRPr="006807D7">
        <w:rPr>
          <w:rFonts w:ascii="Times New Roman" w:hAnsi="Times New Roman"/>
          <w:color w:val="000000"/>
          <w:sz w:val="24"/>
          <w:szCs w:val="24"/>
          <w:lang w:eastAsia="tr-TR"/>
        </w:rPr>
        <w:t xml:space="preserve"> Moldova</w:t>
      </w:r>
      <w:r w:rsidRPr="006807D7">
        <w:rPr>
          <w:rFonts w:ascii="Times New Roman" w:hAnsi="Times New Roman"/>
          <w:sz w:val="24"/>
          <w:szCs w:val="24"/>
          <w:lang w:eastAsia="tr-TR"/>
        </w:rPr>
        <w:t xml:space="preserve">. </w:t>
      </w:r>
    </w:p>
    <w:p w14:paraId="7903CFB5" w14:textId="77777777" w:rsidR="00DA758A" w:rsidRPr="006807D7" w:rsidRDefault="00DA758A" w:rsidP="00DA758A">
      <w:pPr>
        <w:autoSpaceDE w:val="0"/>
        <w:autoSpaceDN w:val="0"/>
        <w:adjustRightInd w:val="0"/>
        <w:jc w:val="both"/>
        <w:rPr>
          <w:rFonts w:ascii="Times New Roman" w:hAnsi="Times New Roman"/>
          <w:color w:val="000000"/>
          <w:sz w:val="24"/>
          <w:szCs w:val="24"/>
        </w:rPr>
      </w:pPr>
    </w:p>
    <w:p w14:paraId="22444F83" w14:textId="77777777" w:rsidR="00DA758A" w:rsidRPr="006807D7" w:rsidRDefault="00DA758A" w:rsidP="00DA758A">
      <w:pPr>
        <w:autoSpaceDE w:val="0"/>
        <w:autoSpaceDN w:val="0"/>
        <w:adjustRightInd w:val="0"/>
        <w:jc w:val="both"/>
        <w:rPr>
          <w:rFonts w:ascii="Times New Roman" w:hAnsi="Times New Roman"/>
          <w:color w:val="000000"/>
          <w:sz w:val="24"/>
          <w:szCs w:val="24"/>
        </w:rPr>
      </w:pPr>
    </w:p>
    <w:p w14:paraId="6FB3A887" w14:textId="77777777" w:rsidR="00D05DD8" w:rsidRPr="00D05DD8" w:rsidRDefault="00D05DD8" w:rsidP="00D05DD8">
      <w:pPr>
        <w:jc w:val="center"/>
        <w:rPr>
          <w:rFonts w:ascii="Times New Roman" w:eastAsia="MS Mincho" w:hAnsi="Times New Roman"/>
          <w:b/>
          <w:caps/>
          <w:sz w:val="24"/>
          <w:szCs w:val="24"/>
          <w:lang w:eastAsia="ja-JP"/>
        </w:rPr>
      </w:pPr>
    </w:p>
    <w:sectPr w:rsidR="00D05DD8" w:rsidRPr="00D05DD8" w:rsidSect="001E4AA7">
      <w:headerReference w:type="default" r:id="rId14"/>
      <w:endnotePr>
        <w:numFmt w:val="decimal"/>
      </w:endnotePr>
      <w:pgSz w:w="12240" w:h="15840"/>
      <w:pgMar w:top="990" w:right="900" w:bottom="1440" w:left="1080" w:header="45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2B62E" w14:textId="77777777" w:rsidR="00E654E4" w:rsidRDefault="00E654E4">
      <w:r>
        <w:separator/>
      </w:r>
    </w:p>
  </w:endnote>
  <w:endnote w:type="continuationSeparator" w:id="0">
    <w:p w14:paraId="4C633C3C" w14:textId="77777777" w:rsidR="00E654E4" w:rsidRDefault="00E654E4">
      <w:r>
        <w:rPr>
          <w:sz w:val="24"/>
        </w:rPr>
        <w:t xml:space="preserve"> </w:t>
      </w:r>
    </w:p>
  </w:endnote>
  <w:endnote w:type="continuationNotice" w:id="1">
    <w:p w14:paraId="325F6870" w14:textId="77777777" w:rsidR="00E654E4" w:rsidRDefault="00E654E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628E0" w14:textId="77777777" w:rsidR="00E654E4" w:rsidRDefault="00E654E4">
      <w:r>
        <w:rPr>
          <w:sz w:val="24"/>
        </w:rPr>
        <w:separator/>
      </w:r>
    </w:p>
  </w:footnote>
  <w:footnote w:type="continuationSeparator" w:id="0">
    <w:p w14:paraId="1DB02C3C" w14:textId="77777777" w:rsidR="00E654E4" w:rsidRDefault="00E6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55D0860C" w:rsidR="009830E4" w:rsidRPr="001E4AA7" w:rsidRDefault="001E4AA7" w:rsidP="001E4AA7">
    <w:pPr>
      <w:pStyle w:val="Header"/>
    </w:pPr>
    <w:r w:rsidRPr="001E4AA7">
      <w:rPr>
        <w:b/>
        <w:bCs/>
        <w:noProof/>
      </w:rPr>
      <w:drawing>
        <wp:inline distT="0" distB="0" distL="0" distR="0" wp14:anchorId="3BB36415" wp14:editId="53E6F096">
          <wp:extent cx="1266825" cy="831116"/>
          <wp:effectExtent l="0" t="0" r="0" b="7620"/>
          <wp:docPr id="234356900" name="Picture 2"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0212" name="Picture 2" descr="A blue and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227" cy="854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ECB9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40FB4"/>
    <w:multiLevelType w:val="multilevel"/>
    <w:tmpl w:val="518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92294"/>
    <w:multiLevelType w:val="hybridMultilevel"/>
    <w:tmpl w:val="FDE261AC"/>
    <w:lvl w:ilvl="0" w:tplc="96B0718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A6789"/>
    <w:multiLevelType w:val="multilevel"/>
    <w:tmpl w:val="9F3AF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A3330"/>
    <w:multiLevelType w:val="multilevel"/>
    <w:tmpl w:val="E5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35A11"/>
    <w:multiLevelType w:val="multilevel"/>
    <w:tmpl w:val="20C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01ED1"/>
    <w:multiLevelType w:val="multilevel"/>
    <w:tmpl w:val="FBE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15972"/>
    <w:multiLevelType w:val="multilevel"/>
    <w:tmpl w:val="724A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11F4A"/>
    <w:multiLevelType w:val="hybridMultilevel"/>
    <w:tmpl w:val="4920A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397134"/>
    <w:multiLevelType w:val="hybridMultilevel"/>
    <w:tmpl w:val="F8242FF4"/>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7163E1"/>
    <w:multiLevelType w:val="hybridMultilevel"/>
    <w:tmpl w:val="57C44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C0894"/>
    <w:multiLevelType w:val="multilevel"/>
    <w:tmpl w:val="8E6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763E3A"/>
    <w:multiLevelType w:val="multilevel"/>
    <w:tmpl w:val="0414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32467"/>
    <w:multiLevelType w:val="hybridMultilevel"/>
    <w:tmpl w:val="FFFFFFFF"/>
    <w:lvl w:ilvl="0" w:tplc="5BF8D2A6">
      <w:start w:val="1"/>
      <w:numFmt w:val="bullet"/>
      <w:lvlText w:val=""/>
      <w:lvlJc w:val="left"/>
      <w:pPr>
        <w:ind w:left="720" w:hanging="360"/>
      </w:pPr>
      <w:rPr>
        <w:rFonts w:ascii="Symbol" w:hAnsi="Symbol" w:hint="default"/>
      </w:rPr>
    </w:lvl>
    <w:lvl w:ilvl="1" w:tplc="CB5E5128">
      <w:start w:val="1"/>
      <w:numFmt w:val="bullet"/>
      <w:lvlText w:val="o"/>
      <w:lvlJc w:val="left"/>
      <w:pPr>
        <w:ind w:left="1440" w:hanging="360"/>
      </w:pPr>
      <w:rPr>
        <w:rFonts w:ascii="Courier New" w:hAnsi="Courier New" w:hint="default"/>
      </w:rPr>
    </w:lvl>
    <w:lvl w:ilvl="2" w:tplc="FCCA8C48">
      <w:start w:val="1"/>
      <w:numFmt w:val="bullet"/>
      <w:lvlText w:val=""/>
      <w:lvlJc w:val="left"/>
      <w:pPr>
        <w:ind w:left="2160" w:hanging="360"/>
      </w:pPr>
      <w:rPr>
        <w:rFonts w:ascii="Wingdings" w:hAnsi="Wingdings" w:hint="default"/>
      </w:rPr>
    </w:lvl>
    <w:lvl w:ilvl="3" w:tplc="393E9004">
      <w:start w:val="1"/>
      <w:numFmt w:val="bullet"/>
      <w:lvlText w:val=""/>
      <w:lvlJc w:val="left"/>
      <w:pPr>
        <w:ind w:left="2880" w:hanging="360"/>
      </w:pPr>
      <w:rPr>
        <w:rFonts w:ascii="Symbol" w:hAnsi="Symbol" w:hint="default"/>
      </w:rPr>
    </w:lvl>
    <w:lvl w:ilvl="4" w:tplc="5BA2E1E8">
      <w:start w:val="1"/>
      <w:numFmt w:val="bullet"/>
      <w:lvlText w:val="o"/>
      <w:lvlJc w:val="left"/>
      <w:pPr>
        <w:ind w:left="3600" w:hanging="360"/>
      </w:pPr>
      <w:rPr>
        <w:rFonts w:ascii="Courier New" w:hAnsi="Courier New" w:hint="default"/>
      </w:rPr>
    </w:lvl>
    <w:lvl w:ilvl="5" w:tplc="2C6477B4">
      <w:start w:val="1"/>
      <w:numFmt w:val="bullet"/>
      <w:lvlText w:val=""/>
      <w:lvlJc w:val="left"/>
      <w:pPr>
        <w:ind w:left="4320" w:hanging="360"/>
      </w:pPr>
      <w:rPr>
        <w:rFonts w:ascii="Wingdings" w:hAnsi="Wingdings" w:hint="default"/>
      </w:rPr>
    </w:lvl>
    <w:lvl w:ilvl="6" w:tplc="C9125722">
      <w:start w:val="1"/>
      <w:numFmt w:val="bullet"/>
      <w:lvlText w:val=""/>
      <w:lvlJc w:val="left"/>
      <w:pPr>
        <w:ind w:left="5040" w:hanging="360"/>
      </w:pPr>
      <w:rPr>
        <w:rFonts w:ascii="Symbol" w:hAnsi="Symbol" w:hint="default"/>
      </w:rPr>
    </w:lvl>
    <w:lvl w:ilvl="7" w:tplc="3384B1B2">
      <w:start w:val="1"/>
      <w:numFmt w:val="bullet"/>
      <w:lvlText w:val="o"/>
      <w:lvlJc w:val="left"/>
      <w:pPr>
        <w:ind w:left="5760" w:hanging="360"/>
      </w:pPr>
      <w:rPr>
        <w:rFonts w:ascii="Courier New" w:hAnsi="Courier New" w:hint="default"/>
      </w:rPr>
    </w:lvl>
    <w:lvl w:ilvl="8" w:tplc="A684A0C4">
      <w:start w:val="1"/>
      <w:numFmt w:val="bullet"/>
      <w:lvlText w:val=""/>
      <w:lvlJc w:val="left"/>
      <w:pPr>
        <w:ind w:left="6480" w:hanging="360"/>
      </w:pPr>
      <w:rPr>
        <w:rFonts w:ascii="Wingdings" w:hAnsi="Wingdings" w:hint="default"/>
      </w:rPr>
    </w:lvl>
  </w:abstractNum>
  <w:abstractNum w:abstractNumId="14" w15:restartNumberingAfterBreak="0">
    <w:nsid w:val="477DACBF"/>
    <w:multiLevelType w:val="hybridMultilevel"/>
    <w:tmpl w:val="D758D414"/>
    <w:lvl w:ilvl="0" w:tplc="B40A7BD2">
      <w:start w:val="1"/>
      <w:numFmt w:val="bullet"/>
      <w:lvlText w:val=""/>
      <w:lvlJc w:val="left"/>
      <w:pPr>
        <w:ind w:left="720" w:hanging="360"/>
      </w:pPr>
      <w:rPr>
        <w:rFonts w:ascii="Symbol" w:hAnsi="Symbol" w:hint="default"/>
      </w:rPr>
    </w:lvl>
    <w:lvl w:ilvl="1" w:tplc="9CE6A19C">
      <w:start w:val="1"/>
      <w:numFmt w:val="bullet"/>
      <w:lvlText w:val="o"/>
      <w:lvlJc w:val="left"/>
      <w:pPr>
        <w:ind w:left="1440" w:hanging="360"/>
      </w:pPr>
      <w:rPr>
        <w:rFonts w:ascii="Courier New" w:hAnsi="Courier New" w:hint="default"/>
      </w:rPr>
    </w:lvl>
    <w:lvl w:ilvl="2" w:tplc="6A547E7A">
      <w:start w:val="1"/>
      <w:numFmt w:val="bullet"/>
      <w:lvlText w:val=""/>
      <w:lvlJc w:val="left"/>
      <w:pPr>
        <w:ind w:left="2160" w:hanging="360"/>
      </w:pPr>
      <w:rPr>
        <w:rFonts w:ascii="Wingdings" w:hAnsi="Wingdings" w:hint="default"/>
      </w:rPr>
    </w:lvl>
    <w:lvl w:ilvl="3" w:tplc="7CBCBCEE">
      <w:start w:val="1"/>
      <w:numFmt w:val="bullet"/>
      <w:lvlText w:val=""/>
      <w:lvlJc w:val="left"/>
      <w:pPr>
        <w:ind w:left="2880" w:hanging="360"/>
      </w:pPr>
      <w:rPr>
        <w:rFonts w:ascii="Symbol" w:hAnsi="Symbol" w:hint="default"/>
      </w:rPr>
    </w:lvl>
    <w:lvl w:ilvl="4" w:tplc="82A2F7E6">
      <w:start w:val="1"/>
      <w:numFmt w:val="bullet"/>
      <w:lvlText w:val="o"/>
      <w:lvlJc w:val="left"/>
      <w:pPr>
        <w:ind w:left="3600" w:hanging="360"/>
      </w:pPr>
      <w:rPr>
        <w:rFonts w:ascii="Courier New" w:hAnsi="Courier New" w:hint="default"/>
      </w:rPr>
    </w:lvl>
    <w:lvl w:ilvl="5" w:tplc="F77292A4">
      <w:start w:val="1"/>
      <w:numFmt w:val="bullet"/>
      <w:lvlText w:val=""/>
      <w:lvlJc w:val="left"/>
      <w:pPr>
        <w:ind w:left="4320" w:hanging="360"/>
      </w:pPr>
      <w:rPr>
        <w:rFonts w:ascii="Wingdings" w:hAnsi="Wingdings" w:hint="default"/>
      </w:rPr>
    </w:lvl>
    <w:lvl w:ilvl="6" w:tplc="2F52ADB6">
      <w:start w:val="1"/>
      <w:numFmt w:val="bullet"/>
      <w:lvlText w:val=""/>
      <w:lvlJc w:val="left"/>
      <w:pPr>
        <w:ind w:left="5040" w:hanging="360"/>
      </w:pPr>
      <w:rPr>
        <w:rFonts w:ascii="Symbol" w:hAnsi="Symbol" w:hint="default"/>
      </w:rPr>
    </w:lvl>
    <w:lvl w:ilvl="7" w:tplc="953A64B0">
      <w:start w:val="1"/>
      <w:numFmt w:val="bullet"/>
      <w:lvlText w:val="o"/>
      <w:lvlJc w:val="left"/>
      <w:pPr>
        <w:ind w:left="5760" w:hanging="360"/>
      </w:pPr>
      <w:rPr>
        <w:rFonts w:ascii="Courier New" w:hAnsi="Courier New" w:hint="default"/>
      </w:rPr>
    </w:lvl>
    <w:lvl w:ilvl="8" w:tplc="3312B17E">
      <w:start w:val="1"/>
      <w:numFmt w:val="bullet"/>
      <w:lvlText w:val=""/>
      <w:lvlJc w:val="left"/>
      <w:pPr>
        <w:ind w:left="6480" w:hanging="360"/>
      </w:pPr>
      <w:rPr>
        <w:rFonts w:ascii="Wingdings" w:hAnsi="Wingdings" w:hint="default"/>
      </w:rPr>
    </w:lvl>
  </w:abstractNum>
  <w:abstractNum w:abstractNumId="15" w15:restartNumberingAfterBreak="0">
    <w:nsid w:val="48511304"/>
    <w:multiLevelType w:val="multilevel"/>
    <w:tmpl w:val="70A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B920C2"/>
    <w:multiLevelType w:val="multilevel"/>
    <w:tmpl w:val="F2F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A2D89"/>
    <w:multiLevelType w:val="hybridMultilevel"/>
    <w:tmpl w:val="2562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45BB4"/>
    <w:multiLevelType w:val="hybridMultilevel"/>
    <w:tmpl w:val="AAF8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86B7E"/>
    <w:multiLevelType w:val="multilevel"/>
    <w:tmpl w:val="106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25394D"/>
    <w:multiLevelType w:val="hybridMultilevel"/>
    <w:tmpl w:val="6FD017E2"/>
    <w:lvl w:ilvl="0" w:tplc="9F5AC2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A25435"/>
    <w:multiLevelType w:val="multilevel"/>
    <w:tmpl w:val="541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180808"/>
    <w:multiLevelType w:val="multilevel"/>
    <w:tmpl w:val="8AB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19221F"/>
    <w:multiLevelType w:val="hybridMultilevel"/>
    <w:tmpl w:val="2F2C3916"/>
    <w:lvl w:ilvl="0" w:tplc="8AFEBDD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B2D6D"/>
    <w:multiLevelType w:val="multilevel"/>
    <w:tmpl w:val="CE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250FBB"/>
    <w:multiLevelType w:val="hybridMultilevel"/>
    <w:tmpl w:val="60D65CF2"/>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D41724"/>
    <w:multiLevelType w:val="hybridMultilevel"/>
    <w:tmpl w:val="0C7A26FA"/>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392D60"/>
    <w:multiLevelType w:val="multilevel"/>
    <w:tmpl w:val="EE22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544702">
    <w:abstractNumId w:val="8"/>
  </w:num>
  <w:num w:numId="2" w16cid:durableId="1352990900">
    <w:abstractNumId w:val="10"/>
  </w:num>
  <w:num w:numId="3" w16cid:durableId="1506479419">
    <w:abstractNumId w:val="24"/>
  </w:num>
  <w:num w:numId="4" w16cid:durableId="1043293062">
    <w:abstractNumId w:val="16"/>
  </w:num>
  <w:num w:numId="5" w16cid:durableId="681050561">
    <w:abstractNumId w:val="15"/>
  </w:num>
  <w:num w:numId="6" w16cid:durableId="1127359427">
    <w:abstractNumId w:val="21"/>
  </w:num>
  <w:num w:numId="7" w16cid:durableId="645553921">
    <w:abstractNumId w:val="6"/>
  </w:num>
  <w:num w:numId="8" w16cid:durableId="891890059">
    <w:abstractNumId w:val="22"/>
  </w:num>
  <w:num w:numId="9" w16cid:durableId="1432433301">
    <w:abstractNumId w:val="1"/>
  </w:num>
  <w:num w:numId="10" w16cid:durableId="428359047">
    <w:abstractNumId w:val="11"/>
  </w:num>
  <w:num w:numId="11" w16cid:durableId="1025599755">
    <w:abstractNumId w:val="7"/>
  </w:num>
  <w:num w:numId="12" w16cid:durableId="1948269530">
    <w:abstractNumId w:val="4"/>
  </w:num>
  <w:num w:numId="13" w16cid:durableId="1948001026">
    <w:abstractNumId w:val="3"/>
  </w:num>
  <w:num w:numId="14" w16cid:durableId="1320620071">
    <w:abstractNumId w:val="20"/>
  </w:num>
  <w:num w:numId="15" w16cid:durableId="64498183">
    <w:abstractNumId w:val="26"/>
  </w:num>
  <w:num w:numId="16" w16cid:durableId="1141310091">
    <w:abstractNumId w:val="17"/>
  </w:num>
  <w:num w:numId="17" w16cid:durableId="2145156610">
    <w:abstractNumId w:val="27"/>
  </w:num>
  <w:num w:numId="18" w16cid:durableId="1509517777">
    <w:abstractNumId w:val="19"/>
  </w:num>
  <w:num w:numId="19" w16cid:durableId="658583472">
    <w:abstractNumId w:val="12"/>
  </w:num>
  <w:num w:numId="20" w16cid:durableId="1134911875">
    <w:abstractNumId w:val="5"/>
  </w:num>
  <w:num w:numId="21" w16cid:durableId="732435656">
    <w:abstractNumId w:val="14"/>
  </w:num>
  <w:num w:numId="22" w16cid:durableId="950894407">
    <w:abstractNumId w:val="0"/>
  </w:num>
  <w:num w:numId="23" w16cid:durableId="2124572073">
    <w:abstractNumId w:val="9"/>
  </w:num>
  <w:num w:numId="24" w16cid:durableId="612517699">
    <w:abstractNumId w:val="2"/>
  </w:num>
  <w:num w:numId="25" w16cid:durableId="2026711155">
    <w:abstractNumId w:val="25"/>
  </w:num>
  <w:num w:numId="26" w16cid:durableId="410002938">
    <w:abstractNumId w:val="13"/>
  </w:num>
  <w:num w:numId="27" w16cid:durableId="161043253">
    <w:abstractNumId w:val="18"/>
  </w:num>
  <w:num w:numId="28" w16cid:durableId="3257846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00BC"/>
    <w:rsid w:val="00000784"/>
    <w:rsid w:val="00026BA1"/>
    <w:rsid w:val="00037B16"/>
    <w:rsid w:val="00041B52"/>
    <w:rsid w:val="000447BE"/>
    <w:rsid w:val="0006373E"/>
    <w:rsid w:val="0007139E"/>
    <w:rsid w:val="00083052"/>
    <w:rsid w:val="0008394A"/>
    <w:rsid w:val="00084901"/>
    <w:rsid w:val="00087977"/>
    <w:rsid w:val="00095418"/>
    <w:rsid w:val="00096F47"/>
    <w:rsid w:val="000A4184"/>
    <w:rsid w:val="000C0EC0"/>
    <w:rsid w:val="000C4041"/>
    <w:rsid w:val="000E2EAB"/>
    <w:rsid w:val="00137802"/>
    <w:rsid w:val="00141A63"/>
    <w:rsid w:val="00146D68"/>
    <w:rsid w:val="00157FA3"/>
    <w:rsid w:val="0016132C"/>
    <w:rsid w:val="00175DD6"/>
    <w:rsid w:val="00196614"/>
    <w:rsid w:val="001B0D84"/>
    <w:rsid w:val="001C4752"/>
    <w:rsid w:val="001D0460"/>
    <w:rsid w:val="001D70EB"/>
    <w:rsid w:val="001E4AA7"/>
    <w:rsid w:val="00202403"/>
    <w:rsid w:val="00217E51"/>
    <w:rsid w:val="00254B13"/>
    <w:rsid w:val="002727A9"/>
    <w:rsid w:val="0028632D"/>
    <w:rsid w:val="002B1D6D"/>
    <w:rsid w:val="002B7C7F"/>
    <w:rsid w:val="002C4377"/>
    <w:rsid w:val="00303B27"/>
    <w:rsid w:val="00340262"/>
    <w:rsid w:val="00347EF7"/>
    <w:rsid w:val="00357959"/>
    <w:rsid w:val="00372355"/>
    <w:rsid w:val="00394CE1"/>
    <w:rsid w:val="003B0ADD"/>
    <w:rsid w:val="003C46DD"/>
    <w:rsid w:val="003F2417"/>
    <w:rsid w:val="004011E2"/>
    <w:rsid w:val="004019F6"/>
    <w:rsid w:val="00407D19"/>
    <w:rsid w:val="00413AB0"/>
    <w:rsid w:val="004313BD"/>
    <w:rsid w:val="00436995"/>
    <w:rsid w:val="00440975"/>
    <w:rsid w:val="00447B7B"/>
    <w:rsid w:val="00447E2E"/>
    <w:rsid w:val="00454E63"/>
    <w:rsid w:val="004616C7"/>
    <w:rsid w:val="00472D3A"/>
    <w:rsid w:val="00484B2F"/>
    <w:rsid w:val="004A5E02"/>
    <w:rsid w:val="004B04FD"/>
    <w:rsid w:val="004B7C87"/>
    <w:rsid w:val="004C3F92"/>
    <w:rsid w:val="004E721D"/>
    <w:rsid w:val="00545145"/>
    <w:rsid w:val="0054588F"/>
    <w:rsid w:val="00546871"/>
    <w:rsid w:val="00561114"/>
    <w:rsid w:val="005621BA"/>
    <w:rsid w:val="00593053"/>
    <w:rsid w:val="005A0276"/>
    <w:rsid w:val="005A2835"/>
    <w:rsid w:val="005A3448"/>
    <w:rsid w:val="005A35AE"/>
    <w:rsid w:val="005B1335"/>
    <w:rsid w:val="005B3450"/>
    <w:rsid w:val="005D14BA"/>
    <w:rsid w:val="006023BA"/>
    <w:rsid w:val="00605BDA"/>
    <w:rsid w:val="00616CE0"/>
    <w:rsid w:val="00661034"/>
    <w:rsid w:val="00667659"/>
    <w:rsid w:val="00684E8F"/>
    <w:rsid w:val="006B1BED"/>
    <w:rsid w:val="006D6898"/>
    <w:rsid w:val="006E1031"/>
    <w:rsid w:val="006F3706"/>
    <w:rsid w:val="006F6A76"/>
    <w:rsid w:val="00711670"/>
    <w:rsid w:val="0072103B"/>
    <w:rsid w:val="00725C5B"/>
    <w:rsid w:val="00785CA1"/>
    <w:rsid w:val="007B513D"/>
    <w:rsid w:val="007B78FE"/>
    <w:rsid w:val="007C005A"/>
    <w:rsid w:val="007D59F6"/>
    <w:rsid w:val="007E4025"/>
    <w:rsid w:val="007F6512"/>
    <w:rsid w:val="00806919"/>
    <w:rsid w:val="008166E4"/>
    <w:rsid w:val="008174CB"/>
    <w:rsid w:val="00820619"/>
    <w:rsid w:val="00825B5C"/>
    <w:rsid w:val="0083275E"/>
    <w:rsid w:val="008369B1"/>
    <w:rsid w:val="0085102A"/>
    <w:rsid w:val="00871CA6"/>
    <w:rsid w:val="008929AC"/>
    <w:rsid w:val="008966BB"/>
    <w:rsid w:val="008975BD"/>
    <w:rsid w:val="008A4AA7"/>
    <w:rsid w:val="008C6CEA"/>
    <w:rsid w:val="008D38F1"/>
    <w:rsid w:val="008F2097"/>
    <w:rsid w:val="008F7A28"/>
    <w:rsid w:val="00910D30"/>
    <w:rsid w:val="00916E24"/>
    <w:rsid w:val="00924872"/>
    <w:rsid w:val="0092546E"/>
    <w:rsid w:val="00930D65"/>
    <w:rsid w:val="00933A2B"/>
    <w:rsid w:val="00945686"/>
    <w:rsid w:val="00960FF0"/>
    <w:rsid w:val="009830E4"/>
    <w:rsid w:val="009A4B66"/>
    <w:rsid w:val="009A68A1"/>
    <w:rsid w:val="009C3C43"/>
    <w:rsid w:val="009C747E"/>
    <w:rsid w:val="009E152B"/>
    <w:rsid w:val="00A05A45"/>
    <w:rsid w:val="00A24DA4"/>
    <w:rsid w:val="00A51B1E"/>
    <w:rsid w:val="00A54F5A"/>
    <w:rsid w:val="00A90DFA"/>
    <w:rsid w:val="00AB4A9B"/>
    <w:rsid w:val="00AB71C1"/>
    <w:rsid w:val="00AE730D"/>
    <w:rsid w:val="00B20153"/>
    <w:rsid w:val="00B2196F"/>
    <w:rsid w:val="00B3630A"/>
    <w:rsid w:val="00B43109"/>
    <w:rsid w:val="00B5448B"/>
    <w:rsid w:val="00B672FA"/>
    <w:rsid w:val="00BA4299"/>
    <w:rsid w:val="00BC1BB9"/>
    <w:rsid w:val="00BC2EF9"/>
    <w:rsid w:val="00BD14B2"/>
    <w:rsid w:val="00BD6CBC"/>
    <w:rsid w:val="00BE6D6C"/>
    <w:rsid w:val="00BF1A46"/>
    <w:rsid w:val="00C013B6"/>
    <w:rsid w:val="00C24DF1"/>
    <w:rsid w:val="00C354CD"/>
    <w:rsid w:val="00C370E5"/>
    <w:rsid w:val="00C52DCC"/>
    <w:rsid w:val="00C55D76"/>
    <w:rsid w:val="00C70D43"/>
    <w:rsid w:val="00C7270A"/>
    <w:rsid w:val="00CD158A"/>
    <w:rsid w:val="00CF7DAD"/>
    <w:rsid w:val="00D05C70"/>
    <w:rsid w:val="00D05DD8"/>
    <w:rsid w:val="00D12616"/>
    <w:rsid w:val="00D24F28"/>
    <w:rsid w:val="00D35A53"/>
    <w:rsid w:val="00D51573"/>
    <w:rsid w:val="00D66483"/>
    <w:rsid w:val="00D8414F"/>
    <w:rsid w:val="00DA15DD"/>
    <w:rsid w:val="00DA444D"/>
    <w:rsid w:val="00DA758A"/>
    <w:rsid w:val="00DC6C52"/>
    <w:rsid w:val="00DD2EB4"/>
    <w:rsid w:val="00DD7362"/>
    <w:rsid w:val="00DD747C"/>
    <w:rsid w:val="00DE6319"/>
    <w:rsid w:val="00DF4F57"/>
    <w:rsid w:val="00E07E32"/>
    <w:rsid w:val="00E46782"/>
    <w:rsid w:val="00E55687"/>
    <w:rsid w:val="00E573C9"/>
    <w:rsid w:val="00E654E4"/>
    <w:rsid w:val="00E75107"/>
    <w:rsid w:val="00E87581"/>
    <w:rsid w:val="00EB1E6F"/>
    <w:rsid w:val="00EB5460"/>
    <w:rsid w:val="00EC50B8"/>
    <w:rsid w:val="00ED74D3"/>
    <w:rsid w:val="00F16BEA"/>
    <w:rsid w:val="00F17486"/>
    <w:rsid w:val="00F20F33"/>
    <w:rsid w:val="00F37F9B"/>
    <w:rsid w:val="00F5658A"/>
    <w:rsid w:val="00F63325"/>
    <w:rsid w:val="00F65635"/>
    <w:rsid w:val="00F660C7"/>
    <w:rsid w:val="00F67564"/>
    <w:rsid w:val="00FB02B4"/>
    <w:rsid w:val="00FB228B"/>
    <w:rsid w:val="00FB3EF4"/>
    <w:rsid w:val="00FC1E74"/>
    <w:rsid w:val="00FD4C58"/>
    <w:rsid w:val="00FF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UnresolvedMention">
    <w:name w:val="Unresolved Mention"/>
    <w:basedOn w:val="DefaultParagraphFont"/>
    <w:uiPriority w:val="99"/>
    <w:semiHidden/>
    <w:unhideWhenUsed/>
    <w:rsid w:val="00E75107"/>
    <w:rPr>
      <w:color w:val="605E5C"/>
      <w:shd w:val="clear" w:color="auto" w:fill="E1DFDD"/>
    </w:rPr>
  </w:style>
  <w:style w:type="paragraph" w:styleId="ListParagraph">
    <w:name w:val="List Paragraph"/>
    <w:aliases w:val="References,NUMBERED PARAGRAPH,List Paragraph 1,Bullets,List_Paragraph,Multilevel para_II,List Paragraph1,Numbered List Paragraph,Liste 1,ReferencesCxSpLast,List Paragraph (numbered (a)),List Bullet Mary,Medium Grid 1 - Accent 21,Ha,Bullet"/>
    <w:basedOn w:val="Normal"/>
    <w:link w:val="ListParagraphChar"/>
    <w:uiPriority w:val="34"/>
    <w:qFormat/>
    <w:rsid w:val="00FF0408"/>
    <w:pPr>
      <w:ind w:left="720"/>
      <w:contextualSpacing/>
    </w:pPr>
  </w:style>
  <w:style w:type="paragraph" w:styleId="BodyTextIndent">
    <w:name w:val="Body Text Indent"/>
    <w:basedOn w:val="Normal"/>
    <w:link w:val="BodyTextIndentChar"/>
    <w:uiPriority w:val="99"/>
    <w:semiHidden/>
    <w:unhideWhenUsed/>
    <w:rsid w:val="00254B13"/>
    <w:pPr>
      <w:spacing w:after="120"/>
      <w:ind w:left="360"/>
    </w:pPr>
  </w:style>
  <w:style w:type="character" w:customStyle="1" w:styleId="BodyTextIndentChar">
    <w:name w:val="Body Text Indent Char"/>
    <w:basedOn w:val="DefaultParagraphFont"/>
    <w:link w:val="BodyTextIndent"/>
    <w:uiPriority w:val="99"/>
    <w:semiHidden/>
    <w:rsid w:val="00254B13"/>
    <w:rPr>
      <w:rFonts w:ascii="CG Times" w:hAnsi="CG Times"/>
      <w:sz w:val="22"/>
    </w:rPr>
  </w:style>
  <w:style w:type="character" w:styleId="HTMLTypewriter">
    <w:name w:val="HTML Typewriter"/>
    <w:rsid w:val="009A4B66"/>
    <w:rPr>
      <w:rFonts w:ascii="Courier New" w:eastAsia="Times New Roman" w:hAnsi="Courier New" w:cs="Courier New"/>
      <w:sz w:val="20"/>
      <w:szCs w:val="20"/>
    </w:rPr>
  </w:style>
  <w:style w:type="paragraph" w:customStyle="1" w:styleId="TableParagraph">
    <w:name w:val="Table Paragraph"/>
    <w:basedOn w:val="Normal"/>
    <w:uiPriority w:val="1"/>
    <w:qFormat/>
    <w:rsid w:val="008166E4"/>
    <w:pPr>
      <w:widowControl w:val="0"/>
      <w:autoSpaceDE w:val="0"/>
      <w:autoSpaceDN w:val="0"/>
      <w:ind w:left="4"/>
      <w:jc w:val="center"/>
    </w:pPr>
    <w:rPr>
      <w:rFonts w:ascii="Times New Roman" w:hAnsi="Times New Roman"/>
      <w:szCs w:val="22"/>
    </w:rPr>
  </w:style>
  <w:style w:type="character" w:customStyle="1" w:styleId="ListParagraphChar">
    <w:name w:val="List Paragraph Char"/>
    <w:aliases w:val="References Char,NUMBERED PARAGRAPH Char,List Paragraph 1 Char,Bullets Char,List_Paragraph Char,Multilevel para_II Char,List Paragraph1 Char,Numbered List Paragraph Char,Liste 1 Char,ReferencesCxSpLast Char,List Bullet Mary Char"/>
    <w:link w:val="ListParagraph"/>
    <w:uiPriority w:val="34"/>
    <w:qFormat/>
    <w:locked/>
    <w:rsid w:val="0072103B"/>
    <w:rPr>
      <w:rFonts w:ascii="CG Times" w:hAnsi="CG Times"/>
      <w:sz w:val="22"/>
    </w:rPr>
  </w:style>
  <w:style w:type="paragraph" w:customStyle="1" w:styleId="Default">
    <w:name w:val="Default"/>
    <w:uiPriority w:val="99"/>
    <w:rsid w:val="0072103B"/>
    <w:pPr>
      <w:autoSpaceDE w:val="0"/>
      <w:autoSpaceDN w:val="0"/>
      <w:adjustRightInd w:val="0"/>
    </w:pPr>
    <w:rPr>
      <w:color w:val="000000"/>
      <w:sz w:val="24"/>
      <w:szCs w:val="24"/>
    </w:rPr>
  </w:style>
  <w:style w:type="paragraph" w:styleId="NormalWeb">
    <w:name w:val="Normal (Web)"/>
    <w:basedOn w:val="Normal"/>
    <w:uiPriority w:val="99"/>
    <w:semiHidden/>
    <w:unhideWhenUsed/>
    <w:rsid w:val="00303B27"/>
    <w:pPr>
      <w:spacing w:before="100" w:beforeAutospacing="1" w:after="100" w:afterAutospacing="1"/>
    </w:pPr>
    <w:rPr>
      <w:rFonts w:ascii="Times New Roman" w:hAnsi="Times New Roman"/>
      <w:sz w:val="24"/>
      <w:szCs w:val="24"/>
    </w:rPr>
  </w:style>
  <w:style w:type="paragraph" w:styleId="ListBullet">
    <w:name w:val="List Bullet"/>
    <w:basedOn w:val="Normal"/>
    <w:uiPriority w:val="99"/>
    <w:unhideWhenUsed/>
    <w:rsid w:val="00A51B1E"/>
    <w:pPr>
      <w:numPr>
        <w:numId w:val="22"/>
      </w:numPr>
      <w:tabs>
        <w:tab w:val="clear" w:pos="360"/>
      </w:tabs>
      <w:spacing w:after="200" w:line="276" w:lineRule="auto"/>
      <w:ind w:left="0" w:firstLine="0"/>
      <w:contextualSpacing/>
    </w:pPr>
    <w:rPr>
      <w:rFonts w:ascii="Calibri" w:eastAsiaTheme="minorEastAsia"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pac.m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0EA868B-B122-4DDB-B32F-462EDFF714AA}">
  <ds:schemaRefs>
    <ds:schemaRef ds:uri="http://schemas.openxmlformats.org/officeDocument/2006/bibliography"/>
  </ds:schemaRefs>
</ds:datastoreItem>
</file>

<file path=customXml/itemProps3.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4.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3447</Words>
  <Characters>19650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23051</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3</cp:revision>
  <cp:lastPrinted>2022-12-08T09:25:00Z</cp:lastPrinted>
  <dcterms:created xsi:type="dcterms:W3CDTF">2026-09-09T16:41:00Z</dcterms:created>
  <dcterms:modified xsi:type="dcterms:W3CDTF">2026-09-09T16:44:00Z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