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711670" w:rsidRDefault="009830E4">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REQUEST FOR EXPRESSIONS OF INTEREST</w:t>
      </w:r>
    </w:p>
    <w:p w14:paraId="79E2E112" w14:textId="55E70D5A" w:rsidR="00E75107" w:rsidRPr="00711670" w:rsidRDefault="00E75107">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INDIVIDUAL CONSULTANT</w:t>
      </w:r>
    </w:p>
    <w:p w14:paraId="49B0CAFC" w14:textId="77777777" w:rsidR="00254B13" w:rsidRPr="00711670"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4B1D7263" w14:textId="63E7354B" w:rsidR="00FF0408" w:rsidRPr="00711670" w:rsidRDefault="00FD4C58" w:rsidP="00924872">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Selection of an Individual Consultant: User experience (UX) Designer</w:t>
      </w:r>
      <w:r w:rsidR="00ED74D3" w:rsidRPr="00711670">
        <w:rPr>
          <w:rFonts w:ascii="Arial Narrow" w:hAnsi="Arial Narrow"/>
          <w:bCs/>
          <w:smallCaps w:val="0"/>
          <w:sz w:val="24"/>
          <w:szCs w:val="24"/>
        </w:rPr>
        <w:t xml:space="preserve"> </w:t>
      </w:r>
    </w:p>
    <w:p w14:paraId="63A3293E" w14:textId="77777777" w:rsidR="00217E51" w:rsidRPr="00711670" w:rsidRDefault="00217E51" w:rsidP="00141A63">
      <w:pPr>
        <w:pStyle w:val="Heading1a"/>
        <w:keepNext w:val="0"/>
        <w:keepLines w:val="0"/>
        <w:tabs>
          <w:tab w:val="clear" w:pos="-720"/>
        </w:tabs>
        <w:suppressAutoHyphens w:val="0"/>
        <w:rPr>
          <w:rFonts w:ascii="Arial Narrow" w:hAnsi="Arial Narrow"/>
          <w:bCs/>
          <w:smallCaps w:val="0"/>
          <w:sz w:val="24"/>
          <w:szCs w:val="24"/>
        </w:rPr>
      </w:pPr>
    </w:p>
    <w:p w14:paraId="26E54BB9" w14:textId="3FE231F4" w:rsidR="0008394A" w:rsidRPr="00711670"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World Bank Micro, Small and Medium-Sized Enterprise Competitiveness Project</w:t>
      </w:r>
    </w:p>
    <w:p w14:paraId="16E216AE" w14:textId="77777777" w:rsidR="009830E4" w:rsidRPr="00711670" w:rsidRDefault="009830E4">
      <w:pPr>
        <w:suppressAutoHyphens/>
        <w:rPr>
          <w:rFonts w:ascii="Arial Narrow" w:hAnsi="Arial Narrow"/>
          <w:spacing w:val="-2"/>
          <w:sz w:val="24"/>
          <w:szCs w:val="24"/>
        </w:rPr>
      </w:pPr>
    </w:p>
    <w:p w14:paraId="486C8BBA" w14:textId="77777777" w:rsidR="008F7A28" w:rsidRPr="00711670" w:rsidRDefault="008F7A28" w:rsidP="008F7A28">
      <w:pPr>
        <w:suppressAutoHyphens/>
        <w:rPr>
          <w:rFonts w:ascii="Arial Narrow" w:hAnsi="Arial Narrow"/>
          <w:b/>
          <w:bCs/>
          <w:spacing w:val="-2"/>
          <w:sz w:val="24"/>
          <w:szCs w:val="24"/>
        </w:rPr>
      </w:pPr>
      <w:r w:rsidRPr="00711670">
        <w:rPr>
          <w:rFonts w:ascii="Arial Narrow" w:hAnsi="Arial Narrow"/>
          <w:b/>
          <w:bCs/>
          <w:spacing w:val="-2"/>
          <w:sz w:val="24"/>
          <w:szCs w:val="24"/>
        </w:rPr>
        <w:t>REPUBLIC OF MOLDOVA</w:t>
      </w:r>
    </w:p>
    <w:p w14:paraId="3C2CC3AD" w14:textId="77777777" w:rsidR="008F7A28" w:rsidRPr="00711670" w:rsidRDefault="008F7A28" w:rsidP="008F7A28">
      <w:pPr>
        <w:suppressAutoHyphens/>
        <w:rPr>
          <w:rFonts w:ascii="Arial Narrow" w:hAnsi="Arial Narrow"/>
          <w:spacing w:val="-2"/>
          <w:sz w:val="24"/>
          <w:szCs w:val="24"/>
        </w:rPr>
      </w:pPr>
      <w:r w:rsidRPr="00711670">
        <w:rPr>
          <w:rFonts w:ascii="Arial Narrow" w:hAnsi="Arial Narrow"/>
          <w:bCs/>
          <w:spacing w:val="-2"/>
          <w:sz w:val="24"/>
          <w:szCs w:val="24"/>
        </w:rPr>
        <w:t>Sector</w:t>
      </w:r>
      <w:r w:rsidRPr="00711670">
        <w:rPr>
          <w:rFonts w:ascii="Arial Narrow" w:hAnsi="Arial Narrow"/>
          <w:spacing w:val="-2"/>
          <w:sz w:val="24"/>
          <w:szCs w:val="24"/>
        </w:rPr>
        <w:t>: General industry and trade sector</w:t>
      </w:r>
    </w:p>
    <w:p w14:paraId="1C5B8F74" w14:textId="77777777" w:rsidR="008F7A28" w:rsidRPr="00711670" w:rsidRDefault="008F7A28" w:rsidP="008F7A28">
      <w:pPr>
        <w:pStyle w:val="BodyText"/>
        <w:rPr>
          <w:rFonts w:ascii="Arial Narrow" w:hAnsi="Arial Narrow"/>
          <w:szCs w:val="24"/>
        </w:rPr>
      </w:pPr>
      <w:r w:rsidRPr="00711670">
        <w:rPr>
          <w:rFonts w:ascii="Arial Narrow" w:hAnsi="Arial Narrow"/>
          <w:szCs w:val="24"/>
        </w:rPr>
        <w:t>IDA Credit No. 71740</w:t>
      </w:r>
    </w:p>
    <w:p w14:paraId="7F9B132D" w14:textId="77777777" w:rsidR="008F7A28" w:rsidRPr="00711670" w:rsidRDefault="008F7A28" w:rsidP="008F7A28">
      <w:pPr>
        <w:pStyle w:val="BodyText"/>
        <w:rPr>
          <w:rFonts w:ascii="Arial Narrow" w:hAnsi="Arial Narrow"/>
          <w:szCs w:val="24"/>
        </w:rPr>
      </w:pPr>
      <w:r w:rsidRPr="00711670">
        <w:rPr>
          <w:rFonts w:ascii="Arial Narrow" w:hAnsi="Arial Narrow"/>
          <w:szCs w:val="24"/>
        </w:rPr>
        <w:t>IBRD Loan No. 94230</w:t>
      </w:r>
    </w:p>
    <w:p w14:paraId="7B3BB4D5" w14:textId="77777777" w:rsidR="008F7A28" w:rsidRPr="00711670" w:rsidRDefault="008F7A28" w:rsidP="008F7A28">
      <w:pPr>
        <w:pStyle w:val="BodyText"/>
        <w:rPr>
          <w:rFonts w:ascii="Arial Narrow" w:hAnsi="Arial Narrow"/>
          <w:szCs w:val="24"/>
        </w:rPr>
      </w:pPr>
      <w:r w:rsidRPr="00711670">
        <w:rPr>
          <w:rFonts w:ascii="Arial Narrow" w:hAnsi="Arial Narrow"/>
          <w:bCs/>
          <w:szCs w:val="24"/>
        </w:rPr>
        <w:t>Project ID</w:t>
      </w:r>
      <w:r w:rsidRPr="00711670">
        <w:rPr>
          <w:rFonts w:ascii="Arial Narrow" w:hAnsi="Arial Narrow"/>
          <w:szCs w:val="24"/>
        </w:rPr>
        <w:t xml:space="preserve"> No. P177895</w:t>
      </w:r>
    </w:p>
    <w:p w14:paraId="3C954996" w14:textId="7AD1CA45" w:rsidR="008F7A28" w:rsidRPr="00711670" w:rsidRDefault="008F7A28" w:rsidP="005B3450">
      <w:pPr>
        <w:pStyle w:val="BodyText"/>
        <w:rPr>
          <w:rFonts w:ascii="Arial Narrow" w:hAnsi="Arial Narrow"/>
          <w:szCs w:val="24"/>
        </w:rPr>
      </w:pPr>
      <w:r w:rsidRPr="00711670">
        <w:rPr>
          <w:rFonts w:ascii="Arial Narrow" w:hAnsi="Arial Narrow"/>
          <w:szCs w:val="24"/>
        </w:rPr>
        <w:t xml:space="preserve">Reference No. </w:t>
      </w:r>
      <w:r w:rsidR="005B3450" w:rsidRPr="00711670">
        <w:rPr>
          <w:rFonts w:ascii="Arial Narrow" w:hAnsi="Arial Narrow"/>
          <w:szCs w:val="24"/>
        </w:rPr>
        <w:t>MD-CEP-</w:t>
      </w:r>
      <w:r w:rsidR="005A35AE" w:rsidRPr="00711670">
        <w:rPr>
          <w:rFonts w:ascii="Arial Narrow" w:hAnsi="Arial Narrow"/>
          <w:szCs w:val="24"/>
        </w:rPr>
        <w:t xml:space="preserve"> </w:t>
      </w:r>
      <w:r w:rsidR="00FD4C58" w:rsidRPr="00711670">
        <w:rPr>
          <w:rFonts w:ascii="Arial Narrow" w:hAnsi="Arial Narrow"/>
          <w:szCs w:val="24"/>
        </w:rPr>
        <w:t>521786</w:t>
      </w:r>
      <w:r w:rsidR="005B3450" w:rsidRPr="00711670">
        <w:rPr>
          <w:rFonts w:ascii="Arial Narrow" w:hAnsi="Arial Narrow"/>
          <w:szCs w:val="24"/>
        </w:rPr>
        <w:t>-CS-INDV</w:t>
      </w:r>
    </w:p>
    <w:p w14:paraId="30DE7835" w14:textId="77777777" w:rsidR="009830E4" w:rsidRPr="00711670" w:rsidRDefault="009830E4">
      <w:pPr>
        <w:suppressAutoHyphens/>
        <w:rPr>
          <w:rFonts w:ascii="Arial Narrow" w:hAnsi="Arial Narrow"/>
          <w:spacing w:val="-2"/>
          <w:sz w:val="24"/>
          <w:szCs w:val="24"/>
        </w:rPr>
      </w:pPr>
    </w:p>
    <w:p w14:paraId="6CFCDCAB" w14:textId="2DEB2AC5"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The Republic of Moldova has received</w:t>
      </w:r>
      <w:r w:rsidRPr="00711670">
        <w:rPr>
          <w:rFonts w:ascii="Arial Narrow" w:hAnsi="Arial Narrow"/>
          <w:iCs/>
          <w:spacing w:val="-2"/>
          <w:sz w:val="24"/>
          <w:szCs w:val="24"/>
        </w:rPr>
        <w:t xml:space="preserve"> financing</w:t>
      </w:r>
      <w:r w:rsidRPr="00711670">
        <w:rPr>
          <w:rFonts w:ascii="Arial Narrow" w:hAnsi="Arial Narrow"/>
          <w:spacing w:val="-2"/>
          <w:sz w:val="24"/>
          <w:szCs w:val="24"/>
        </w:rPr>
        <w:t xml:space="preserve"> from the World Bank toward the cost of the Micro, Small and Medium-Sized Enterprise Competitiveness Project (MSME</w:t>
      </w:r>
      <w:r w:rsidR="005B3450" w:rsidRPr="00711670">
        <w:rPr>
          <w:rFonts w:ascii="Arial Narrow" w:hAnsi="Arial Narrow"/>
          <w:spacing w:val="-2"/>
          <w:sz w:val="24"/>
          <w:szCs w:val="24"/>
        </w:rPr>
        <w:t>) and</w:t>
      </w:r>
      <w:r w:rsidRPr="00711670">
        <w:rPr>
          <w:rFonts w:ascii="Arial Narrow" w:hAnsi="Arial Narrow"/>
          <w:spacing w:val="-2"/>
          <w:sz w:val="24"/>
          <w:szCs w:val="24"/>
        </w:rPr>
        <w:t xml:space="preserve"> intends to apply part of the proceeds for consulting services. </w:t>
      </w:r>
    </w:p>
    <w:p w14:paraId="2D661CFF" w14:textId="77777777" w:rsidR="00916E24" w:rsidRPr="00711670" w:rsidRDefault="00916E24" w:rsidP="00916E24">
      <w:pPr>
        <w:suppressAutoHyphens/>
        <w:jc w:val="both"/>
        <w:rPr>
          <w:rFonts w:ascii="Arial Narrow" w:hAnsi="Arial Narrow"/>
          <w:spacing w:val="-2"/>
          <w:sz w:val="24"/>
          <w:szCs w:val="24"/>
        </w:rPr>
      </w:pPr>
    </w:p>
    <w:p w14:paraId="41732300" w14:textId="6F2B5EA5" w:rsidR="00D12616" w:rsidRPr="00711670" w:rsidRDefault="009830E4" w:rsidP="00825B5C">
      <w:pPr>
        <w:suppressAutoHyphens/>
        <w:jc w:val="both"/>
        <w:rPr>
          <w:rFonts w:ascii="Arial Narrow" w:hAnsi="Arial Narrow"/>
          <w:spacing w:val="-2"/>
          <w:sz w:val="24"/>
          <w:szCs w:val="24"/>
        </w:rPr>
      </w:pPr>
      <w:r w:rsidRPr="00711670">
        <w:rPr>
          <w:rFonts w:ascii="Arial Narrow" w:hAnsi="Arial Narrow"/>
          <w:spacing w:val="-2"/>
          <w:sz w:val="24"/>
          <w:szCs w:val="24"/>
        </w:rPr>
        <w:t xml:space="preserve">The </w:t>
      </w:r>
      <w:r w:rsidR="00916E24" w:rsidRPr="00711670">
        <w:rPr>
          <w:rFonts w:ascii="Arial Narrow" w:hAnsi="Arial Narrow"/>
          <w:spacing w:val="-2"/>
          <w:sz w:val="24"/>
          <w:szCs w:val="24"/>
        </w:rPr>
        <w:t xml:space="preserve">consulting </w:t>
      </w:r>
      <w:r w:rsidRPr="00711670">
        <w:rPr>
          <w:rFonts w:ascii="Arial Narrow" w:hAnsi="Arial Narrow"/>
          <w:spacing w:val="-2"/>
          <w:sz w:val="24"/>
          <w:szCs w:val="24"/>
        </w:rPr>
        <w:t xml:space="preserve">services </w:t>
      </w:r>
      <w:r w:rsidR="00916E24" w:rsidRPr="00711670">
        <w:rPr>
          <w:rFonts w:ascii="Arial Narrow" w:hAnsi="Arial Narrow"/>
          <w:spacing w:val="-2"/>
          <w:sz w:val="24"/>
          <w:szCs w:val="24"/>
        </w:rPr>
        <w:t>(“</w:t>
      </w:r>
      <w:r w:rsidR="001D70EB" w:rsidRPr="00711670">
        <w:rPr>
          <w:rFonts w:ascii="Arial Narrow" w:hAnsi="Arial Narrow"/>
          <w:spacing w:val="-2"/>
          <w:sz w:val="24"/>
          <w:szCs w:val="24"/>
        </w:rPr>
        <w:t>the Services</w:t>
      </w:r>
      <w:r w:rsidR="00916E24" w:rsidRPr="00711670">
        <w:rPr>
          <w:rFonts w:ascii="Arial Narrow" w:hAnsi="Arial Narrow"/>
          <w:spacing w:val="-2"/>
          <w:sz w:val="24"/>
          <w:szCs w:val="24"/>
        </w:rPr>
        <w:t xml:space="preserve">”) </w:t>
      </w:r>
      <w:r w:rsidRPr="00711670">
        <w:rPr>
          <w:rFonts w:ascii="Arial Narrow" w:hAnsi="Arial Narrow"/>
          <w:spacing w:val="-2"/>
          <w:sz w:val="24"/>
          <w:szCs w:val="24"/>
        </w:rPr>
        <w:t xml:space="preserve">include </w:t>
      </w:r>
      <w:r w:rsidR="00711670" w:rsidRPr="00711670">
        <w:rPr>
          <w:rFonts w:ascii="Arial Narrow" w:hAnsi="Arial Narrow"/>
          <w:spacing w:val="-2"/>
          <w:sz w:val="24"/>
          <w:szCs w:val="24"/>
        </w:rPr>
        <w:t xml:space="preserve">services aimed to </w:t>
      </w:r>
      <w:r w:rsidR="00711670" w:rsidRPr="00711670">
        <w:rPr>
          <w:rFonts w:ascii="Arial Narrow" w:hAnsi="Arial Narrow"/>
          <w:spacing w:val="-2"/>
          <w:sz w:val="24"/>
          <w:szCs w:val="24"/>
        </w:rPr>
        <w:t xml:space="preserve">design user-centric, accessible, and reusable interface components for the </w:t>
      </w:r>
      <w:proofErr w:type="spellStart"/>
      <w:r w:rsidR="00711670" w:rsidRPr="00711670">
        <w:rPr>
          <w:rFonts w:ascii="Arial Narrow" w:hAnsi="Arial Narrow"/>
          <w:spacing w:val="-2"/>
          <w:sz w:val="24"/>
          <w:szCs w:val="24"/>
        </w:rPr>
        <w:t>eKYC</w:t>
      </w:r>
      <w:proofErr w:type="spellEnd"/>
      <w:r w:rsidR="00711670" w:rsidRPr="00711670">
        <w:rPr>
          <w:rFonts w:ascii="Arial Narrow" w:hAnsi="Arial Narrow"/>
          <w:spacing w:val="-2"/>
          <w:sz w:val="24"/>
          <w:szCs w:val="24"/>
        </w:rPr>
        <w:t xml:space="preserve"> and MMIP platforms, ensuring optimal usability, accessibility, and consistency with the national design system for digital government services</w:t>
      </w:r>
      <w:r w:rsidR="00ED74D3" w:rsidRPr="00711670">
        <w:rPr>
          <w:rFonts w:ascii="Arial Narrow" w:hAnsi="Arial Narrow"/>
          <w:spacing w:val="-2"/>
          <w:sz w:val="24"/>
          <w:szCs w:val="24"/>
        </w:rPr>
        <w:t>.</w:t>
      </w:r>
    </w:p>
    <w:p w14:paraId="791291F6" w14:textId="77777777" w:rsidR="00D12616" w:rsidRPr="00711670" w:rsidRDefault="00D12616" w:rsidP="00825B5C">
      <w:pPr>
        <w:suppressAutoHyphens/>
        <w:jc w:val="both"/>
        <w:rPr>
          <w:rFonts w:ascii="Arial Narrow" w:hAnsi="Arial Narrow"/>
          <w:spacing w:val="-2"/>
          <w:sz w:val="24"/>
          <w:szCs w:val="24"/>
        </w:rPr>
      </w:pPr>
    </w:p>
    <w:p w14:paraId="7DE997C8" w14:textId="5439050D" w:rsidR="00DD2EB4" w:rsidRPr="00711670" w:rsidRDefault="00DD2EB4"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assignment will be implemented in the period </w:t>
      </w:r>
      <w:r w:rsidR="00FD4C58" w:rsidRPr="00711670">
        <w:rPr>
          <w:rFonts w:ascii="Arial Narrow" w:hAnsi="Arial Narrow"/>
          <w:spacing w:val="-2"/>
          <w:sz w:val="24"/>
          <w:szCs w:val="24"/>
        </w:rPr>
        <w:t xml:space="preserve">February </w:t>
      </w:r>
      <w:r w:rsidR="00FD4C58" w:rsidRPr="00711670">
        <w:rPr>
          <w:rFonts w:ascii="Arial Narrow" w:hAnsi="Arial Narrow"/>
          <w:spacing w:val="-2"/>
          <w:sz w:val="24"/>
          <w:szCs w:val="24"/>
        </w:rPr>
        <w:t>-</w:t>
      </w:r>
      <w:r w:rsidR="00FD4C58" w:rsidRPr="00711670">
        <w:rPr>
          <w:rFonts w:ascii="Arial Narrow" w:hAnsi="Arial Narrow"/>
          <w:spacing w:val="-2"/>
          <w:sz w:val="24"/>
          <w:szCs w:val="24"/>
        </w:rPr>
        <w:t xml:space="preserve"> December 2026</w:t>
      </w:r>
      <w:r w:rsidRPr="00711670">
        <w:rPr>
          <w:rFonts w:ascii="Arial Narrow" w:hAnsi="Arial Narrow"/>
          <w:spacing w:val="-2"/>
          <w:sz w:val="24"/>
          <w:szCs w:val="24"/>
        </w:rPr>
        <w:t>.</w:t>
      </w:r>
    </w:p>
    <w:p w14:paraId="30A7C760" w14:textId="77777777" w:rsidR="00DD2EB4" w:rsidRPr="00711670" w:rsidRDefault="00DD2EB4" w:rsidP="008F7A28">
      <w:pPr>
        <w:suppressAutoHyphens/>
        <w:jc w:val="both"/>
        <w:rPr>
          <w:rFonts w:ascii="Arial Narrow" w:hAnsi="Arial Narrow"/>
          <w:spacing w:val="-2"/>
          <w:sz w:val="24"/>
          <w:szCs w:val="24"/>
        </w:rPr>
      </w:pPr>
    </w:p>
    <w:p w14:paraId="0DE20AB2" w14:textId="1F57B227"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Terms of Reference (TOR) for the assignment </w:t>
      </w:r>
      <w:r w:rsidR="00DD2EB4" w:rsidRPr="00711670">
        <w:rPr>
          <w:rFonts w:ascii="Arial Narrow" w:hAnsi="Arial Narrow"/>
          <w:spacing w:val="-2"/>
          <w:sz w:val="24"/>
          <w:szCs w:val="24"/>
        </w:rPr>
        <w:t>is attached to this request for expressions of interest</w:t>
      </w:r>
      <w:r w:rsidRPr="00711670">
        <w:rPr>
          <w:rFonts w:ascii="Arial Narrow" w:hAnsi="Arial Narrow"/>
          <w:spacing w:val="-2"/>
          <w:sz w:val="24"/>
          <w:szCs w:val="24"/>
        </w:rPr>
        <w:t>.</w:t>
      </w:r>
    </w:p>
    <w:p w14:paraId="33C114B9" w14:textId="77777777" w:rsidR="008F7A28" w:rsidRPr="00711670" w:rsidRDefault="008F7A28" w:rsidP="008F7A28">
      <w:pPr>
        <w:suppressAutoHyphens/>
        <w:jc w:val="both"/>
        <w:rPr>
          <w:rFonts w:ascii="Arial Narrow" w:hAnsi="Arial Narrow"/>
          <w:spacing w:val="-2"/>
          <w:sz w:val="24"/>
          <w:szCs w:val="24"/>
        </w:rPr>
      </w:pPr>
    </w:p>
    <w:p w14:paraId="6785802F" w14:textId="28462798" w:rsidR="008C6CEA"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Project Implementation Unit of the MSME Competitiveness Project now invites </w:t>
      </w:r>
      <w:r w:rsidRPr="00711670">
        <w:rPr>
          <w:rFonts w:ascii="Arial Narrow" w:hAnsi="Arial Narrow"/>
          <w:b/>
          <w:bCs/>
          <w:spacing w:val="-2"/>
          <w:sz w:val="24"/>
          <w:szCs w:val="24"/>
        </w:rPr>
        <w:t xml:space="preserve">eligible </w:t>
      </w:r>
      <w:r w:rsidR="00175DD6" w:rsidRPr="00711670">
        <w:rPr>
          <w:rFonts w:ascii="Arial Narrow" w:hAnsi="Arial Narrow"/>
          <w:b/>
          <w:bCs/>
          <w:spacing w:val="-2"/>
          <w:sz w:val="24"/>
          <w:szCs w:val="24"/>
        </w:rPr>
        <w:t xml:space="preserve">individual </w:t>
      </w:r>
      <w:r w:rsidR="005A35AE" w:rsidRPr="00711670">
        <w:rPr>
          <w:rFonts w:ascii="Arial Narrow" w:hAnsi="Arial Narrow"/>
          <w:b/>
          <w:bCs/>
          <w:spacing w:val="-2"/>
          <w:sz w:val="24"/>
          <w:szCs w:val="24"/>
        </w:rPr>
        <w:t xml:space="preserve">local </w:t>
      </w:r>
      <w:r w:rsidR="00175DD6" w:rsidRPr="00711670">
        <w:rPr>
          <w:rFonts w:ascii="Arial Narrow" w:hAnsi="Arial Narrow"/>
          <w:b/>
          <w:bCs/>
          <w:spacing w:val="-2"/>
          <w:sz w:val="24"/>
          <w:szCs w:val="24"/>
        </w:rPr>
        <w:t>consultants</w:t>
      </w:r>
      <w:r w:rsidRPr="00711670">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711670" w:rsidRDefault="008F7A28" w:rsidP="008F7A28">
      <w:pPr>
        <w:suppressAutoHyphens/>
        <w:jc w:val="both"/>
        <w:rPr>
          <w:rFonts w:ascii="Arial Narrow" w:hAnsi="Arial Narrow"/>
          <w:spacing w:val="-2"/>
          <w:sz w:val="24"/>
          <w:szCs w:val="24"/>
        </w:rPr>
      </w:pPr>
    </w:p>
    <w:p w14:paraId="001BD629" w14:textId="78391AFE"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w:t>
      </w:r>
      <w:r w:rsidR="008166E4" w:rsidRPr="00711670">
        <w:rPr>
          <w:rFonts w:ascii="Arial Narrow" w:hAnsi="Arial Narrow"/>
          <w:spacing w:val="-2"/>
          <w:sz w:val="24"/>
          <w:szCs w:val="24"/>
        </w:rPr>
        <w:t>qualifications requirements</w:t>
      </w:r>
      <w:r w:rsidRPr="00711670">
        <w:rPr>
          <w:rFonts w:ascii="Arial Narrow" w:hAnsi="Arial Narrow"/>
          <w:spacing w:val="-2"/>
          <w:sz w:val="24"/>
          <w:szCs w:val="24"/>
        </w:rPr>
        <w:t xml:space="preserve"> are: </w:t>
      </w:r>
    </w:p>
    <w:p w14:paraId="08BE1AEE" w14:textId="77777777" w:rsidR="008F7A28" w:rsidRPr="00711670" w:rsidRDefault="008F7A28" w:rsidP="008F7A28">
      <w:pPr>
        <w:suppressAutoHyphens/>
        <w:jc w:val="both"/>
        <w:rPr>
          <w:rFonts w:ascii="Arial Narrow" w:hAnsi="Arial Narrow"/>
          <w:spacing w:val="-2"/>
          <w:sz w:val="24"/>
          <w:szCs w:val="24"/>
        </w:rPr>
      </w:pPr>
    </w:p>
    <w:p w14:paraId="6DF4E249" w14:textId="77777777" w:rsidR="00711670" w:rsidRPr="00711670" w:rsidRDefault="00711670" w:rsidP="00711670">
      <w:pPr>
        <w:jc w:val="both"/>
        <w:rPr>
          <w:rFonts w:ascii="Arial Narrow" w:hAnsi="Arial Narrow" w:cs="Calibri"/>
          <w:bCs/>
        </w:rPr>
      </w:pPr>
      <w:r w:rsidRPr="00711670">
        <w:rPr>
          <w:rFonts w:ascii="Arial Narrow" w:hAnsi="Arial Narrow" w:cs="Calibri"/>
          <w:bCs/>
        </w:rPr>
        <w:t>Mandatory Qualifications</w:t>
      </w:r>
    </w:p>
    <w:p w14:paraId="669A0A92" w14:textId="77777777" w:rsidR="00711670" w:rsidRPr="00711670" w:rsidRDefault="00711670" w:rsidP="00711670">
      <w:pPr>
        <w:numPr>
          <w:ilvl w:val="0"/>
          <w:numId w:val="7"/>
        </w:numPr>
        <w:jc w:val="both"/>
        <w:rPr>
          <w:rFonts w:ascii="Arial Narrow" w:hAnsi="Arial Narrow" w:cs="Calibri"/>
          <w:bCs/>
        </w:rPr>
      </w:pPr>
      <w:bookmarkStart w:id="0" w:name="_Hlk213837137"/>
      <w:r w:rsidRPr="00711670">
        <w:rPr>
          <w:rFonts w:ascii="Arial Narrow" w:hAnsi="Arial Narrow" w:cs="Calibri"/>
          <w:bCs/>
        </w:rPr>
        <w:t>Bachelor’s degree or specialized courses in one of the following fields: Graphic Design, UX/UI Design, Visual Communication, or other relevant disciplines.</w:t>
      </w:r>
    </w:p>
    <w:p w14:paraId="3E946D36"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At least 5 years of experience designing complex web platforms or digital services, ideally with form-heavy, multi-step, or data-sensitive user flows (e.g. banking apps, digital onboarding, government service portals).</w:t>
      </w:r>
    </w:p>
    <w:p w14:paraId="5F2E9937"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Strong knowledge and demonstrated experience with:</w:t>
      </w:r>
    </w:p>
    <w:p w14:paraId="19B8C2B4" w14:textId="77777777" w:rsidR="00711670" w:rsidRPr="00711670" w:rsidRDefault="00711670" w:rsidP="00711670">
      <w:pPr>
        <w:numPr>
          <w:ilvl w:val="0"/>
          <w:numId w:val="20"/>
        </w:numPr>
        <w:ind w:left="1440"/>
        <w:jc w:val="both"/>
        <w:rPr>
          <w:rFonts w:ascii="Arial Narrow" w:hAnsi="Arial Narrow" w:cs="Calibri"/>
          <w:bCs/>
        </w:rPr>
      </w:pPr>
      <w:r w:rsidRPr="00711670">
        <w:rPr>
          <w:rFonts w:ascii="Arial Narrow" w:hAnsi="Arial Narrow" w:cs="Calibri"/>
          <w:bCs/>
        </w:rPr>
        <w:t xml:space="preserve">Design tools: Figma (advanced), </w:t>
      </w:r>
      <w:proofErr w:type="spellStart"/>
      <w:r w:rsidRPr="00711670">
        <w:rPr>
          <w:rFonts w:ascii="Arial Narrow" w:hAnsi="Arial Narrow" w:cs="Calibri"/>
          <w:bCs/>
        </w:rPr>
        <w:t>FigJam</w:t>
      </w:r>
      <w:proofErr w:type="spellEnd"/>
    </w:p>
    <w:p w14:paraId="60122032" w14:textId="77777777" w:rsidR="00711670" w:rsidRPr="00711670" w:rsidRDefault="00711670" w:rsidP="00711670">
      <w:pPr>
        <w:numPr>
          <w:ilvl w:val="0"/>
          <w:numId w:val="20"/>
        </w:numPr>
        <w:ind w:left="1440"/>
        <w:jc w:val="both"/>
        <w:rPr>
          <w:rFonts w:ascii="Arial Narrow" w:hAnsi="Arial Narrow" w:cs="Calibri"/>
          <w:bCs/>
        </w:rPr>
      </w:pPr>
      <w:r w:rsidRPr="00711670">
        <w:rPr>
          <w:rFonts w:ascii="Arial Narrow" w:hAnsi="Arial Narrow" w:cs="Calibri"/>
          <w:bCs/>
        </w:rPr>
        <w:t>UX principles, wireframing, prototyping, and accessibility (WCAG).</w:t>
      </w:r>
    </w:p>
    <w:p w14:paraId="326A0FD5"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Experience in collaborating within design systems and maintaining design documentation.</w:t>
      </w:r>
    </w:p>
    <w:p w14:paraId="29EE26E9" w14:textId="77777777" w:rsidR="00711670" w:rsidRPr="00711670" w:rsidRDefault="00711670" w:rsidP="00711670">
      <w:pPr>
        <w:ind w:left="360"/>
        <w:jc w:val="both"/>
        <w:rPr>
          <w:rFonts w:ascii="Arial Narrow" w:hAnsi="Arial Narrow" w:cs="Calibri"/>
          <w:bCs/>
        </w:rPr>
      </w:pPr>
    </w:p>
    <w:p w14:paraId="30578BE4" w14:textId="77777777" w:rsidR="00711670" w:rsidRPr="00711670" w:rsidRDefault="00711670" w:rsidP="00711670">
      <w:pPr>
        <w:jc w:val="both"/>
        <w:rPr>
          <w:rFonts w:ascii="Arial Narrow" w:hAnsi="Arial Narrow" w:cs="Calibri"/>
          <w:bCs/>
        </w:rPr>
      </w:pPr>
      <w:r w:rsidRPr="00711670">
        <w:rPr>
          <w:rFonts w:ascii="Arial Narrow" w:hAnsi="Arial Narrow" w:cs="Calibri"/>
          <w:bCs/>
        </w:rPr>
        <w:t>Preferred Qualifications</w:t>
      </w:r>
    </w:p>
    <w:p w14:paraId="299E7C1A"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Previous experience in digital transformation projects within the public sector or in collaboration with governmental institutions.</w:t>
      </w:r>
    </w:p>
    <w:p w14:paraId="400BB5DB"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Relevant certifications in Product Design, UX, or User Research.</w:t>
      </w:r>
    </w:p>
    <w:p w14:paraId="1C4C662E" w14:textId="77777777" w:rsidR="00711670" w:rsidRPr="00711670" w:rsidRDefault="00711670" w:rsidP="00711670">
      <w:pPr>
        <w:numPr>
          <w:ilvl w:val="0"/>
          <w:numId w:val="7"/>
        </w:numPr>
        <w:jc w:val="both"/>
        <w:rPr>
          <w:rFonts w:ascii="Arial Narrow" w:hAnsi="Arial Narrow" w:cs="Calibri"/>
        </w:rPr>
      </w:pPr>
      <w:r w:rsidRPr="00711670">
        <w:rPr>
          <w:rFonts w:ascii="Arial Narrow" w:hAnsi="Arial Narrow" w:cs="Calibri"/>
          <w:bCs/>
        </w:rPr>
        <w:t>Familiarity with Agile methodologies and Design Thinking frameworks</w:t>
      </w:r>
    </w:p>
    <w:bookmarkEnd w:id="0"/>
    <w:p w14:paraId="39F8C176" w14:textId="77777777" w:rsidR="00711670" w:rsidRPr="00711670" w:rsidRDefault="00711670" w:rsidP="00711670">
      <w:pPr>
        <w:spacing w:before="60" w:after="160" w:line="264" w:lineRule="auto"/>
        <w:jc w:val="both"/>
        <w:rPr>
          <w:rFonts w:ascii="Arial Narrow" w:eastAsiaTheme="minorEastAsia" w:hAnsi="Arial Narrow" w:cs="Calibri"/>
        </w:rPr>
      </w:pPr>
      <w:r w:rsidRPr="00711670">
        <w:rPr>
          <w:rFonts w:ascii="Arial Narrow" w:eastAsiaTheme="minorEastAsia" w:hAnsi="Arial Narrow" w:cs="Calibri"/>
        </w:rPr>
        <w:lastRenderedPageBreak/>
        <w:t>The Consultant shall provide relevant references to confirm the experience and qualifications. </w:t>
      </w:r>
    </w:p>
    <w:p w14:paraId="64053618" w14:textId="02D615D7" w:rsidR="00924872"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The attention of interested Consultants is drawn to Section III, paragraphs, 3.14, 3.16, and 3.17 of the World Bank’s “Procurement Regulations for IPF Borrowers” </w:t>
      </w:r>
      <w:r w:rsidR="00B43109" w:rsidRPr="00711670">
        <w:rPr>
          <w:rFonts w:ascii="Arial Narrow" w:hAnsi="Arial Narrow"/>
          <w:spacing w:val="-2"/>
          <w:sz w:val="24"/>
          <w:szCs w:val="24"/>
        </w:rPr>
        <w:t>November 2020</w:t>
      </w:r>
      <w:r w:rsidR="005B3450" w:rsidRPr="00711670">
        <w:rPr>
          <w:rFonts w:ascii="Arial Narrow" w:hAnsi="Arial Narrow"/>
          <w:spacing w:val="-2"/>
          <w:sz w:val="24"/>
          <w:szCs w:val="24"/>
        </w:rPr>
        <w:t xml:space="preserve"> (</w:t>
      </w:r>
      <w:r w:rsidRPr="00711670">
        <w:rPr>
          <w:rFonts w:ascii="Arial Narrow" w:hAnsi="Arial Narrow"/>
          <w:spacing w:val="-2"/>
          <w:sz w:val="24"/>
          <w:szCs w:val="24"/>
        </w:rPr>
        <w:t>“Procurement Regulations”), setting forth the World Bank’s policy on conflict of interest.</w:t>
      </w:r>
      <w:r w:rsidR="004E721D" w:rsidRPr="00711670">
        <w:rPr>
          <w:rFonts w:ascii="Arial Narrow" w:hAnsi="Arial Narrow"/>
          <w:spacing w:val="-2"/>
          <w:sz w:val="24"/>
          <w:szCs w:val="24"/>
        </w:rPr>
        <w:t xml:space="preserve">  </w:t>
      </w:r>
    </w:p>
    <w:p w14:paraId="0EEB4DDF" w14:textId="77777777" w:rsidR="00924872" w:rsidRPr="00711670" w:rsidRDefault="00924872" w:rsidP="00924872">
      <w:pPr>
        <w:suppressAutoHyphens/>
        <w:jc w:val="both"/>
        <w:rPr>
          <w:rFonts w:ascii="Arial Narrow" w:hAnsi="Arial Narrow"/>
          <w:spacing w:val="-2"/>
          <w:sz w:val="24"/>
          <w:szCs w:val="24"/>
        </w:rPr>
      </w:pPr>
    </w:p>
    <w:p w14:paraId="3BFE1D8C" w14:textId="7962C09A" w:rsidR="00E07E32" w:rsidRPr="00711670" w:rsidRDefault="00AB4A9B" w:rsidP="00924872">
      <w:pPr>
        <w:suppressAutoHyphens/>
        <w:jc w:val="both"/>
        <w:rPr>
          <w:rFonts w:ascii="Arial Narrow" w:hAnsi="Arial Narrow"/>
          <w:spacing w:val="-2"/>
          <w:sz w:val="24"/>
          <w:szCs w:val="24"/>
        </w:rPr>
      </w:pPr>
      <w:r w:rsidRPr="00711670">
        <w:rPr>
          <w:rFonts w:ascii="Arial Narrow" w:hAnsi="Arial Narrow"/>
          <w:spacing w:val="-2"/>
          <w:sz w:val="24"/>
          <w:szCs w:val="24"/>
        </w:rPr>
        <w:t>A Consultant will be selected in accordance with the „Open Competitive Selection of Individual Consultants” method set out in the Procurement Regulations</w:t>
      </w:r>
      <w:r w:rsidR="00924872" w:rsidRPr="00711670">
        <w:rPr>
          <w:rFonts w:ascii="Arial Narrow" w:hAnsi="Arial Narrow"/>
          <w:spacing w:val="-2"/>
          <w:sz w:val="24"/>
          <w:szCs w:val="24"/>
        </w:rPr>
        <w:t xml:space="preserve"> and to be specifically set out in the Request for submission of the technical and financial proposal</w:t>
      </w:r>
      <w:r w:rsidRPr="00711670">
        <w:rPr>
          <w:rFonts w:ascii="Arial Narrow" w:hAnsi="Arial Narrow"/>
          <w:spacing w:val="-2"/>
          <w:sz w:val="24"/>
          <w:szCs w:val="24"/>
        </w:rPr>
        <w:t>.</w:t>
      </w:r>
    </w:p>
    <w:p w14:paraId="1EC06053" w14:textId="77777777" w:rsidR="00E07E32" w:rsidRPr="00711670" w:rsidRDefault="00E07E32" w:rsidP="00924872">
      <w:pPr>
        <w:suppressAutoHyphens/>
        <w:jc w:val="both"/>
        <w:rPr>
          <w:rFonts w:ascii="Arial Narrow" w:hAnsi="Arial Narrow"/>
          <w:spacing w:val="-2"/>
          <w:sz w:val="24"/>
          <w:szCs w:val="24"/>
        </w:rPr>
      </w:pPr>
    </w:p>
    <w:p w14:paraId="167818E2" w14:textId="34A50B51" w:rsidR="00175DD6"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Further information can be obtained at the address below during office hours.</w:t>
      </w:r>
    </w:p>
    <w:p w14:paraId="098064CE" w14:textId="77777777" w:rsidR="00924872" w:rsidRPr="00711670" w:rsidRDefault="00924872" w:rsidP="00924872">
      <w:pPr>
        <w:suppressAutoHyphens/>
        <w:jc w:val="both"/>
        <w:rPr>
          <w:rFonts w:ascii="Arial Narrow" w:hAnsi="Arial Narrow"/>
          <w:spacing w:val="-2"/>
          <w:sz w:val="24"/>
          <w:szCs w:val="24"/>
        </w:rPr>
      </w:pPr>
    </w:p>
    <w:p w14:paraId="3AAFEFD4" w14:textId="44761AEB" w:rsidR="00924872" w:rsidRPr="00711670" w:rsidRDefault="00924872"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The applications should include </w:t>
      </w:r>
      <w:r w:rsidR="00FF0408" w:rsidRPr="00711670">
        <w:rPr>
          <w:rFonts w:ascii="Arial Narrow" w:hAnsi="Arial Narrow"/>
          <w:spacing w:val="-2"/>
          <w:sz w:val="24"/>
          <w:szCs w:val="24"/>
        </w:rPr>
        <w:t>a letter</w:t>
      </w:r>
      <w:r w:rsidRPr="00711670">
        <w:rPr>
          <w:rFonts w:ascii="Arial Narrow" w:hAnsi="Arial Narrow"/>
          <w:spacing w:val="-2"/>
          <w:sz w:val="24"/>
          <w:szCs w:val="24"/>
        </w:rPr>
        <w:t xml:space="preserve"> of Expression of Interest, CV, and related recommendation letters, if any, together with a </w:t>
      </w:r>
      <w:r w:rsidRPr="00711670">
        <w:rPr>
          <w:rFonts w:ascii="Arial Narrow" w:hAnsi="Arial Narrow"/>
          <w:b/>
          <w:bCs/>
          <w:spacing w:val="-2"/>
          <w:sz w:val="24"/>
          <w:szCs w:val="24"/>
        </w:rPr>
        <w:t xml:space="preserve">copy of CV in </w:t>
      </w:r>
      <w:r w:rsidR="00FF0408" w:rsidRPr="00711670">
        <w:rPr>
          <w:rFonts w:ascii="Arial Narrow" w:hAnsi="Arial Narrow"/>
          <w:b/>
          <w:bCs/>
          <w:spacing w:val="-2"/>
          <w:sz w:val="24"/>
          <w:szCs w:val="24"/>
        </w:rPr>
        <w:t xml:space="preserve">MS </w:t>
      </w:r>
      <w:r w:rsidRPr="00711670">
        <w:rPr>
          <w:rFonts w:ascii="Arial Narrow" w:hAnsi="Arial Narrow"/>
          <w:b/>
          <w:bCs/>
          <w:spacing w:val="-2"/>
          <w:sz w:val="24"/>
          <w:szCs w:val="24"/>
        </w:rPr>
        <w:t>WORD format</w:t>
      </w:r>
      <w:r w:rsidRPr="00711670">
        <w:rPr>
          <w:rFonts w:ascii="Arial Narrow" w:hAnsi="Arial Narrow"/>
          <w:spacing w:val="-2"/>
          <w:sz w:val="24"/>
          <w:szCs w:val="24"/>
        </w:rPr>
        <w:t>.</w:t>
      </w:r>
    </w:p>
    <w:p w14:paraId="185F647B" w14:textId="77777777" w:rsidR="00175DD6" w:rsidRPr="00711670" w:rsidRDefault="00175DD6" w:rsidP="00924872">
      <w:pPr>
        <w:suppressAutoHyphens/>
        <w:jc w:val="both"/>
        <w:rPr>
          <w:rFonts w:ascii="Arial Narrow" w:hAnsi="Arial Narrow"/>
          <w:spacing w:val="-2"/>
          <w:sz w:val="24"/>
          <w:szCs w:val="24"/>
        </w:rPr>
      </w:pPr>
    </w:p>
    <w:p w14:paraId="1E9E7603" w14:textId="3CE4ED4E" w:rsidR="00175DD6"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Expressions of interest must be delivered in a written form to the address below (in person, or by mail, or by e-mail) by </w:t>
      </w:r>
      <w:r w:rsidR="00711670" w:rsidRPr="00711670">
        <w:rPr>
          <w:rFonts w:ascii="Arial Narrow" w:hAnsi="Arial Narrow"/>
          <w:b/>
          <w:bCs/>
          <w:spacing w:val="-2"/>
          <w:sz w:val="24"/>
          <w:szCs w:val="24"/>
        </w:rPr>
        <w:t>January 30, 2026</w:t>
      </w:r>
      <w:r w:rsidR="00924872" w:rsidRPr="00711670">
        <w:rPr>
          <w:rFonts w:ascii="Arial Narrow" w:hAnsi="Arial Narrow"/>
          <w:spacing w:val="-2"/>
          <w:sz w:val="24"/>
          <w:szCs w:val="24"/>
        </w:rPr>
        <w:t>,</w:t>
      </w:r>
      <w:r w:rsidR="005A2835" w:rsidRPr="00711670">
        <w:rPr>
          <w:rFonts w:ascii="Arial Narrow" w:hAnsi="Arial Narrow"/>
          <w:spacing w:val="-2"/>
          <w:sz w:val="24"/>
          <w:szCs w:val="24"/>
        </w:rPr>
        <w:t xml:space="preserve"> COBD</w:t>
      </w:r>
      <w:r w:rsidR="005A2835" w:rsidRPr="00711670">
        <w:rPr>
          <w:rFonts w:ascii="Arial Narrow" w:hAnsi="Arial Narrow"/>
          <w:b/>
          <w:bCs/>
          <w:spacing w:val="-2"/>
          <w:sz w:val="24"/>
          <w:szCs w:val="24"/>
        </w:rPr>
        <w:t>,</w:t>
      </w:r>
      <w:r w:rsidR="00924872" w:rsidRPr="00711670">
        <w:rPr>
          <w:rFonts w:ascii="Arial Narrow" w:hAnsi="Arial Narrow"/>
          <w:b/>
          <w:bCs/>
          <w:spacing w:val="-2"/>
          <w:sz w:val="24"/>
          <w:szCs w:val="24"/>
        </w:rPr>
        <w:t xml:space="preserve"> indicating the assignment title in subject line.</w:t>
      </w:r>
    </w:p>
    <w:p w14:paraId="402214D3" w14:textId="77777777" w:rsidR="00175DD6" w:rsidRPr="00711670" w:rsidRDefault="00175DD6" w:rsidP="00175DD6">
      <w:pPr>
        <w:suppressAutoHyphens/>
        <w:rPr>
          <w:rFonts w:ascii="Arial Narrow" w:hAnsi="Arial Narrow"/>
          <w:spacing w:val="-2"/>
          <w:sz w:val="24"/>
          <w:szCs w:val="24"/>
        </w:rPr>
      </w:pPr>
    </w:p>
    <w:p w14:paraId="7685C448"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Project Implementation Unit of the MSME Competitiveness Project</w:t>
      </w:r>
    </w:p>
    <w:p w14:paraId="059B9696"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180, Stefan cel Mare Ave., office 815, MD-2004, Chisinau, Republic of Moldova</w:t>
      </w:r>
    </w:p>
    <w:p w14:paraId="3CECAEE4"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Tel</w:t>
      </w:r>
      <w:proofErr w:type="gramStart"/>
      <w:r w:rsidRPr="00711670">
        <w:rPr>
          <w:rFonts w:ascii="Arial Narrow" w:hAnsi="Arial Narrow"/>
          <w:spacing w:val="-2"/>
          <w:sz w:val="24"/>
          <w:szCs w:val="24"/>
        </w:rPr>
        <w:t>:  +</w:t>
      </w:r>
      <w:proofErr w:type="gramEnd"/>
      <w:r w:rsidRPr="00711670">
        <w:rPr>
          <w:rFonts w:ascii="Arial Narrow" w:hAnsi="Arial Narrow"/>
          <w:spacing w:val="-2"/>
          <w:sz w:val="24"/>
          <w:szCs w:val="24"/>
        </w:rPr>
        <w:t xml:space="preserve"> 373 22 296-</w:t>
      </w:r>
      <w:proofErr w:type="gramStart"/>
      <w:r w:rsidRPr="00711670">
        <w:rPr>
          <w:rFonts w:ascii="Arial Narrow" w:hAnsi="Arial Narrow"/>
          <w:spacing w:val="-2"/>
          <w:sz w:val="24"/>
          <w:szCs w:val="24"/>
        </w:rPr>
        <w:t>723;  +</w:t>
      </w:r>
      <w:proofErr w:type="gramEnd"/>
      <w:r w:rsidRPr="00711670">
        <w:rPr>
          <w:rFonts w:ascii="Arial Narrow" w:hAnsi="Arial Narrow"/>
          <w:spacing w:val="-2"/>
          <w:sz w:val="24"/>
          <w:szCs w:val="24"/>
        </w:rPr>
        <w:t xml:space="preserve"> 373 </w:t>
      </w:r>
      <w:proofErr w:type="gramStart"/>
      <w:r w:rsidRPr="00711670">
        <w:rPr>
          <w:rFonts w:ascii="Arial Narrow" w:hAnsi="Arial Narrow"/>
          <w:spacing w:val="-2"/>
          <w:sz w:val="24"/>
          <w:szCs w:val="24"/>
        </w:rPr>
        <w:t>22 296-724;</w:t>
      </w:r>
      <w:proofErr w:type="gramEnd"/>
      <w:r w:rsidRPr="00711670">
        <w:rPr>
          <w:rFonts w:ascii="Arial Narrow" w:hAnsi="Arial Narrow"/>
          <w:spacing w:val="-2"/>
          <w:sz w:val="24"/>
          <w:szCs w:val="24"/>
        </w:rPr>
        <w:t xml:space="preserve"> </w:t>
      </w:r>
    </w:p>
    <w:p w14:paraId="5EFE35B8" w14:textId="65EFE6F6"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e-mail: piu@m</w:t>
      </w:r>
      <w:r w:rsidR="00F16BEA" w:rsidRPr="00711670">
        <w:rPr>
          <w:rFonts w:ascii="Arial Narrow" w:hAnsi="Arial Narrow"/>
          <w:spacing w:val="-2"/>
          <w:sz w:val="24"/>
          <w:szCs w:val="24"/>
        </w:rPr>
        <w:t>d</w:t>
      </w:r>
      <w:r w:rsidRPr="00711670">
        <w:rPr>
          <w:rFonts w:ascii="Arial Narrow" w:hAnsi="Arial Narrow"/>
          <w:spacing w:val="-2"/>
          <w:sz w:val="24"/>
          <w:szCs w:val="24"/>
        </w:rPr>
        <w:t>e</w:t>
      </w:r>
      <w:r w:rsidR="00F16BEA" w:rsidRPr="00711670">
        <w:rPr>
          <w:rFonts w:ascii="Arial Narrow" w:hAnsi="Arial Narrow"/>
          <w:spacing w:val="-2"/>
          <w:sz w:val="24"/>
          <w:szCs w:val="24"/>
        </w:rPr>
        <w:t>d</w:t>
      </w:r>
      <w:r w:rsidRPr="00711670">
        <w:rPr>
          <w:rFonts w:ascii="Arial Narrow" w:hAnsi="Arial Narrow"/>
          <w:spacing w:val="-2"/>
          <w:sz w:val="24"/>
          <w:szCs w:val="24"/>
        </w:rPr>
        <w:t>.gov.md</w:t>
      </w:r>
    </w:p>
    <w:p w14:paraId="253D811D" w14:textId="243FE85F" w:rsidR="009830E4"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 xml:space="preserve">web:     </w:t>
      </w:r>
      <w:hyperlink r:id="rId11" w:history="1">
        <w:r w:rsidR="00545145" w:rsidRPr="00711670">
          <w:rPr>
            <w:rStyle w:val="Hyperlink"/>
            <w:rFonts w:ascii="Arial Narrow" w:hAnsi="Arial Narrow"/>
            <w:spacing w:val="-2"/>
            <w:sz w:val="24"/>
            <w:szCs w:val="24"/>
          </w:rPr>
          <w:t>https://uipac.md/</w:t>
        </w:r>
      </w:hyperlink>
    </w:p>
    <w:p w14:paraId="238E7C97" w14:textId="146C58DA" w:rsidR="00DD2EB4" w:rsidRPr="00711670" w:rsidRDefault="00DD2EB4">
      <w:pPr>
        <w:rPr>
          <w:rFonts w:ascii="Arial Narrow" w:hAnsi="Arial Narrow"/>
          <w:spacing w:val="-2"/>
          <w:sz w:val="24"/>
          <w:szCs w:val="24"/>
        </w:rPr>
      </w:pPr>
      <w:r w:rsidRPr="00711670">
        <w:rPr>
          <w:rFonts w:ascii="Arial Narrow" w:hAnsi="Arial Narrow"/>
          <w:spacing w:val="-2"/>
          <w:sz w:val="24"/>
          <w:szCs w:val="24"/>
        </w:rPr>
        <w:br w:type="page"/>
      </w:r>
    </w:p>
    <w:p w14:paraId="6E8AD969" w14:textId="77777777" w:rsidR="00711670" w:rsidRPr="00711670" w:rsidRDefault="00711670" w:rsidP="00711670">
      <w:pPr>
        <w:spacing w:after="60"/>
        <w:jc w:val="center"/>
        <w:rPr>
          <w:rFonts w:ascii="Arial Narrow" w:eastAsia="MS Mincho" w:hAnsi="Arial Narrow"/>
          <w:b/>
          <w:caps/>
          <w:sz w:val="26"/>
          <w:szCs w:val="26"/>
          <w:lang w:val="en-GB" w:eastAsia="ja-JP"/>
        </w:rPr>
      </w:pPr>
      <w:r w:rsidRPr="00711670">
        <w:rPr>
          <w:rFonts w:ascii="Arial Narrow" w:eastAsia="MS Mincho" w:hAnsi="Arial Narrow"/>
          <w:b/>
          <w:caps/>
          <w:sz w:val="26"/>
          <w:szCs w:val="26"/>
          <w:lang w:val="en-GB" w:eastAsia="ja-JP"/>
        </w:rPr>
        <w:lastRenderedPageBreak/>
        <w:t xml:space="preserve">Terms of Reference </w:t>
      </w:r>
    </w:p>
    <w:p w14:paraId="5FC37AF1" w14:textId="77777777" w:rsidR="00711670" w:rsidRPr="00711670" w:rsidRDefault="00711670" w:rsidP="00711670">
      <w:pPr>
        <w:spacing w:after="60"/>
        <w:jc w:val="center"/>
        <w:rPr>
          <w:rFonts w:ascii="Arial Narrow" w:eastAsia="MS Mincho" w:hAnsi="Arial Narrow"/>
          <w:b/>
          <w:sz w:val="26"/>
          <w:szCs w:val="26"/>
          <w:lang w:val="en-GB" w:eastAsia="ja-JP"/>
        </w:rPr>
      </w:pPr>
      <w:r w:rsidRPr="00711670">
        <w:rPr>
          <w:rFonts w:ascii="Arial Narrow" w:eastAsia="MS Mincho" w:hAnsi="Arial Narrow"/>
          <w:b/>
          <w:bCs/>
          <w:sz w:val="26"/>
          <w:szCs w:val="26"/>
          <w:lang w:val="en-GB" w:eastAsia="ja-JP"/>
        </w:rPr>
        <w:t>Selection of an Individual Consultant: User experience (UX) Designer</w:t>
      </w:r>
    </w:p>
    <w:p w14:paraId="69505BAC" w14:textId="77777777" w:rsidR="00711670" w:rsidRPr="00711670" w:rsidRDefault="00711670" w:rsidP="00711670">
      <w:pPr>
        <w:jc w:val="center"/>
        <w:rPr>
          <w:rFonts w:ascii="Arial Narrow" w:eastAsia="MS Mincho" w:hAnsi="Arial Narrow"/>
          <w:b/>
          <w:sz w:val="23"/>
          <w:szCs w:val="23"/>
          <w:lang w:val="en-GB" w:eastAsia="ja-JP"/>
        </w:rPr>
      </w:pPr>
    </w:p>
    <w:p w14:paraId="4AD9B372" w14:textId="77777777" w:rsidR="00711670" w:rsidRPr="00711670" w:rsidRDefault="00711670" w:rsidP="00711670">
      <w:pPr>
        <w:spacing w:after="60"/>
        <w:rPr>
          <w:rFonts w:ascii="Arial Narrow" w:eastAsia="MS Mincho" w:hAnsi="Arial Narrow"/>
          <w:b/>
          <w:sz w:val="24"/>
          <w:szCs w:val="24"/>
          <w:lang w:eastAsia="ja-JP"/>
        </w:rPr>
      </w:pPr>
      <w:r w:rsidRPr="00711670">
        <w:rPr>
          <w:rFonts w:ascii="Arial Narrow" w:eastAsia="MS Mincho" w:hAnsi="Arial Narrow"/>
          <w:b/>
          <w:sz w:val="24"/>
          <w:szCs w:val="24"/>
          <w:lang w:eastAsia="ja-JP"/>
        </w:rPr>
        <w:t xml:space="preserve">A.   </w:t>
      </w:r>
      <w:r w:rsidRPr="00711670">
        <w:rPr>
          <w:rFonts w:ascii="Arial Narrow" w:eastAsia="MS Mincho" w:hAnsi="Arial Narrow"/>
          <w:b/>
          <w:bCs/>
          <w:sz w:val="24"/>
          <w:szCs w:val="24"/>
          <w:lang w:eastAsia="ja-JP"/>
        </w:rPr>
        <w:t>Background</w:t>
      </w:r>
      <w:r w:rsidRPr="00711670">
        <w:rPr>
          <w:rFonts w:ascii="Arial Narrow" w:eastAsia="MS Mincho" w:hAnsi="Arial Narrow"/>
          <w:b/>
          <w:sz w:val="24"/>
          <w:szCs w:val="24"/>
          <w:lang w:eastAsia="ja-JP"/>
        </w:rPr>
        <w:t xml:space="preserve"> </w:t>
      </w:r>
    </w:p>
    <w:p w14:paraId="1CC5EDB7" w14:textId="77777777" w:rsidR="00711670" w:rsidRPr="00711670" w:rsidRDefault="00711670" w:rsidP="00711670">
      <w:pPr>
        <w:spacing w:before="120" w:after="60" w:line="276" w:lineRule="auto"/>
        <w:jc w:val="both"/>
        <w:rPr>
          <w:rFonts w:ascii="Arial Narrow" w:eastAsia="MS Mincho" w:hAnsi="Arial Narrow"/>
          <w:bCs/>
          <w:sz w:val="24"/>
          <w:szCs w:val="24"/>
          <w:lang w:eastAsia="ja-JP" w:bidi="en-US"/>
        </w:rPr>
      </w:pPr>
      <w:r w:rsidRPr="00711670">
        <w:rPr>
          <w:rFonts w:ascii="Arial Narrow" w:eastAsia="MS Mincho" w:hAnsi="Arial Narrow"/>
          <w:bCs/>
          <w:sz w:val="24"/>
          <w:szCs w:val="24"/>
          <w:lang w:eastAsia="ja-JP"/>
        </w:rPr>
        <w:t>The Government of the Republic of Moldova (</w:t>
      </w:r>
      <w:proofErr w:type="spellStart"/>
      <w:r w:rsidRPr="00711670">
        <w:rPr>
          <w:rFonts w:ascii="Arial Narrow" w:eastAsia="MS Mincho" w:hAnsi="Arial Narrow"/>
          <w:bCs/>
          <w:sz w:val="24"/>
          <w:szCs w:val="24"/>
          <w:lang w:eastAsia="ja-JP"/>
        </w:rPr>
        <w:t>GoM</w:t>
      </w:r>
      <w:proofErr w:type="spellEnd"/>
      <w:r w:rsidRPr="00711670">
        <w:rPr>
          <w:rFonts w:ascii="Arial Narrow" w:eastAsia="MS Mincho" w:hAnsi="Arial Narrow"/>
          <w:bCs/>
          <w:sz w:val="24"/>
          <w:szCs w:val="24"/>
          <w:lang w:eastAsia="ja-JP"/>
        </w:rPr>
        <w:t xml:space="preserve">) is pursuing a policy agenda </w:t>
      </w:r>
      <w:r w:rsidRPr="00711670">
        <w:rPr>
          <w:rFonts w:ascii="Arial Narrow" w:eastAsia="MS Mincho" w:hAnsi="Arial Narrow"/>
          <w:sz w:val="24"/>
          <w:szCs w:val="24"/>
          <w:lang w:eastAsia="ja-JP"/>
        </w:rPr>
        <w:t>to support export-led economic growth</w:t>
      </w:r>
      <w:r w:rsidRPr="00711670">
        <w:rPr>
          <w:rFonts w:ascii="Arial Narrow" w:eastAsia="MS Mincho" w:hAnsi="Arial Narrow"/>
          <w:bCs/>
          <w:sz w:val="24"/>
          <w:szCs w:val="24"/>
          <w:lang w:eastAsia="ja-JP"/>
        </w:rPr>
        <w:t xml:space="preserve">. </w:t>
      </w:r>
      <w:r w:rsidRPr="00711670">
        <w:rPr>
          <w:rFonts w:ascii="Arial Narrow" w:eastAsia="MS Mincho" w:hAnsi="Arial Narrow"/>
          <w:bCs/>
          <w:sz w:val="24"/>
          <w:szCs w:val="24"/>
          <w:lang w:eastAsia="ja-JP" w:bidi="en-US"/>
        </w:rPr>
        <w:t xml:space="preserve">In this regard, an improved business environment is essential </w:t>
      </w:r>
      <w:r w:rsidRPr="00711670">
        <w:rPr>
          <w:rFonts w:ascii="Arial Narrow" w:eastAsia="MS Mincho" w:hAnsi="Arial Narrow"/>
          <w:sz w:val="24"/>
          <w:szCs w:val="24"/>
          <w:lang w:eastAsia="ja-JP"/>
        </w:rPr>
        <w:t xml:space="preserve">to foster sustainable </w:t>
      </w:r>
      <w:r w:rsidRPr="00711670">
        <w:rPr>
          <w:rFonts w:ascii="Arial Narrow" w:eastAsia="MS Mincho" w:hAnsi="Arial Narrow"/>
          <w:bCs/>
          <w:sz w:val="24"/>
          <w:szCs w:val="24"/>
          <w:lang w:eastAsia="ja-JP" w:bidi="en-US"/>
        </w:rPr>
        <w:t xml:space="preserve">private sector growth. Significant regulatory and institutional weaknesses in the business environment have been identified by the recently conducted Investment Climate Assessment as major obstacles to the private sector’s ability to perform efficiently and grow, and they also negatively affect investor confidence. The presence of cumbersome regulations undermines the competitiveness of private Moldovan enterprises and prevents increased investment by increasing the cost of doing business, and ultimately providing fertile ground for corruption, favoritism, and the informal economy. </w:t>
      </w:r>
    </w:p>
    <w:p w14:paraId="703D3C07" w14:textId="77777777" w:rsidR="00711670" w:rsidRPr="00711670" w:rsidRDefault="00711670" w:rsidP="00711670">
      <w:pPr>
        <w:spacing w:before="120" w:after="60" w:line="276" w:lineRule="auto"/>
        <w:jc w:val="both"/>
        <w:rPr>
          <w:rFonts w:ascii="Arial Narrow" w:eastAsia="MS Mincho" w:hAnsi="Arial Narrow"/>
          <w:bCs/>
          <w:sz w:val="24"/>
          <w:szCs w:val="24"/>
          <w:lang w:eastAsia="ja-JP"/>
        </w:rPr>
      </w:pPr>
      <w:r w:rsidRPr="00711670">
        <w:rPr>
          <w:rFonts w:ascii="Arial Narrow" w:eastAsia="MS Mincho" w:hAnsi="Arial Narrow"/>
          <w:bCs/>
          <w:sz w:val="24"/>
          <w:szCs w:val="24"/>
          <w:lang w:eastAsia="ja-JP"/>
        </w:rPr>
        <w:t>The World Bank has been supporting the Government in its competitiveness and reform efforts through two Competitiveness Enhancement Projects, which closed successfully and focused on: (i) regulatory reform; (ii) small and medium enterprises’ (SMEs) access to business development services and quality certifications, through a matching grant facility (MGF); (iii) access to finance, through a line of credit (LoC) for exporters; and (iv) quality infrastructure, including equipment and institutional reform in the area of metrology, standards, testing, and quality.</w:t>
      </w:r>
    </w:p>
    <w:p w14:paraId="7834BB5F" w14:textId="77777777" w:rsidR="00711670" w:rsidRPr="00711670" w:rsidRDefault="00711670" w:rsidP="00711670">
      <w:pPr>
        <w:spacing w:before="120" w:after="120"/>
        <w:jc w:val="both"/>
        <w:rPr>
          <w:rFonts w:ascii="Arial Narrow" w:eastAsia="Cambria" w:hAnsi="Arial Narrow"/>
          <w:b/>
          <w:i/>
          <w:sz w:val="24"/>
          <w:szCs w:val="24"/>
          <w:lang w:eastAsia="ja-JP"/>
        </w:rPr>
      </w:pPr>
      <w:r w:rsidRPr="00711670">
        <w:rPr>
          <w:rFonts w:ascii="Arial Narrow" w:eastAsia="Cambria" w:hAnsi="Arial Narrow"/>
          <w:b/>
          <w:sz w:val="24"/>
          <w:szCs w:val="24"/>
          <w:lang w:eastAsia="ja-JP"/>
        </w:rPr>
        <w:t>B</w:t>
      </w:r>
      <w:r w:rsidRPr="00711670">
        <w:rPr>
          <w:rFonts w:ascii="Arial Narrow" w:eastAsia="Cambria" w:hAnsi="Arial Narrow"/>
          <w:b/>
          <w:i/>
          <w:sz w:val="24"/>
          <w:szCs w:val="24"/>
          <w:lang w:eastAsia="ja-JP"/>
        </w:rPr>
        <w:t xml:space="preserve">.  </w:t>
      </w:r>
      <w:r w:rsidRPr="00711670">
        <w:rPr>
          <w:rFonts w:ascii="Arial Narrow" w:eastAsia="Cambria" w:hAnsi="Arial Narrow"/>
          <w:b/>
          <w:sz w:val="24"/>
          <w:szCs w:val="24"/>
          <w:lang w:eastAsia="ja-JP"/>
        </w:rPr>
        <w:t>Project Description</w:t>
      </w:r>
      <w:r w:rsidRPr="00711670">
        <w:rPr>
          <w:rFonts w:ascii="Arial Narrow" w:eastAsia="Cambria" w:hAnsi="Arial Narrow"/>
          <w:b/>
          <w:i/>
          <w:sz w:val="24"/>
          <w:szCs w:val="24"/>
          <w:lang w:eastAsia="ja-JP"/>
        </w:rPr>
        <w:t xml:space="preserve"> </w:t>
      </w:r>
    </w:p>
    <w:p w14:paraId="1A051BD5" w14:textId="77777777" w:rsidR="00711670" w:rsidRPr="00711670" w:rsidRDefault="00711670" w:rsidP="00711670">
      <w:pPr>
        <w:spacing w:before="120" w:after="120" w:line="276" w:lineRule="auto"/>
        <w:jc w:val="both"/>
        <w:rPr>
          <w:rFonts w:ascii="Arial Narrow" w:eastAsia="MS Mincho" w:hAnsi="Arial Narrow"/>
          <w:bCs/>
          <w:sz w:val="24"/>
          <w:szCs w:val="24"/>
          <w:lang w:eastAsia="ja-JP"/>
        </w:rPr>
      </w:pPr>
      <w:r w:rsidRPr="00711670">
        <w:rPr>
          <w:rFonts w:ascii="Arial Narrow" w:eastAsia="Cambria" w:hAnsi="Arial Narrow"/>
          <w:sz w:val="24"/>
          <w:szCs w:val="24"/>
          <w:lang w:eastAsia="ja-JP"/>
        </w:rPr>
        <w:t xml:space="preserve">The MSME’s project development objectives (PDO) </w:t>
      </w:r>
      <w:r w:rsidRPr="00711670">
        <w:rPr>
          <w:rFonts w:ascii="Arial Narrow" w:eastAsia="MS Mincho" w:hAnsi="Arial Narrow"/>
          <w:bCs/>
          <w:sz w:val="24"/>
          <w:szCs w:val="24"/>
          <w:lang w:eastAsia="ja-JP"/>
        </w:rPr>
        <w:t xml:space="preserve">are: (i) to reduce the regulatory burden, increase access to finance, increase the export competitiveness of Moldovan enterprises, and (ii) in case of an Eligible Crisis or Emergency, to respond promptly and effectively to it. </w:t>
      </w:r>
    </w:p>
    <w:p w14:paraId="510978A5" w14:textId="77777777" w:rsidR="00711670" w:rsidRPr="00711670" w:rsidRDefault="00711670" w:rsidP="00711670">
      <w:pPr>
        <w:autoSpaceDE w:val="0"/>
        <w:autoSpaceDN w:val="0"/>
        <w:adjustRightInd w:val="0"/>
        <w:spacing w:after="120" w:line="276" w:lineRule="auto"/>
        <w:jc w:val="both"/>
        <w:rPr>
          <w:rFonts w:ascii="Arial Narrow" w:eastAsia="MS Mincho" w:hAnsi="Arial Narrow"/>
          <w:bCs/>
          <w:sz w:val="24"/>
          <w:szCs w:val="24"/>
          <w:lang w:eastAsia="ja-JP"/>
        </w:rPr>
      </w:pPr>
      <w:r w:rsidRPr="00711670">
        <w:rPr>
          <w:rFonts w:ascii="Arial Narrow" w:eastAsia="MS Mincho" w:hAnsi="Arial Narrow"/>
          <w:bCs/>
          <w:sz w:val="24"/>
          <w:szCs w:val="24"/>
          <w:lang w:eastAsia="ja-JP"/>
        </w:rPr>
        <w:t>The PDO will be achieved through a set of activities that aim to: (a) digitize government-to-business services and inspections, streamline permissive documents, and enhance national quality infrastructure to reduce the regulatory burden enterprises face; (b) support access to finance for enterprises through credit guarantees and enhance the capacity of CGF, and (c) support the development of MSMEs and enhance their export competitiveness; d) support project management; e) support the government's response in case of an emergency.</w:t>
      </w:r>
    </w:p>
    <w:p w14:paraId="7366299B" w14:textId="77777777" w:rsidR="00711670" w:rsidRPr="00711670" w:rsidRDefault="00711670" w:rsidP="00711670">
      <w:pPr>
        <w:autoSpaceDE w:val="0"/>
        <w:autoSpaceDN w:val="0"/>
        <w:adjustRightInd w:val="0"/>
        <w:spacing w:after="120"/>
        <w:jc w:val="both"/>
        <w:rPr>
          <w:rFonts w:ascii="Arial Narrow" w:eastAsia="MS Mincho" w:hAnsi="Arial Narrow"/>
          <w:b/>
          <w:bCs/>
          <w:sz w:val="24"/>
          <w:szCs w:val="24"/>
          <w:lang w:eastAsia="ja-JP"/>
        </w:rPr>
      </w:pPr>
      <w:r w:rsidRPr="00711670">
        <w:rPr>
          <w:rFonts w:ascii="Arial Narrow" w:eastAsia="MS Mincho" w:hAnsi="Arial Narrow"/>
          <w:b/>
          <w:bCs/>
          <w:sz w:val="24"/>
          <w:szCs w:val="24"/>
          <w:lang w:eastAsia="ja-JP"/>
        </w:rPr>
        <w:t xml:space="preserve">C.   Background of the assignment </w:t>
      </w:r>
    </w:p>
    <w:p w14:paraId="31570D14" w14:textId="77777777" w:rsidR="00711670" w:rsidRPr="00711670" w:rsidRDefault="00711670" w:rsidP="00711670">
      <w:pPr>
        <w:widowControl w:val="0"/>
        <w:autoSpaceDE w:val="0"/>
        <w:autoSpaceDN w:val="0"/>
        <w:adjustRightInd w:val="0"/>
        <w:spacing w:after="160" w:line="276" w:lineRule="auto"/>
        <w:contextualSpacing/>
        <w:jc w:val="both"/>
        <w:rPr>
          <w:rFonts w:ascii="Arial Narrow" w:eastAsia="MS Mincho" w:hAnsi="Arial Narrow"/>
          <w:sz w:val="24"/>
          <w:szCs w:val="24"/>
          <w:lang w:eastAsia="ja-JP"/>
        </w:rPr>
      </w:pPr>
      <w:r w:rsidRPr="00711670">
        <w:rPr>
          <w:rFonts w:ascii="Arial Narrow" w:eastAsia="MS Mincho" w:hAnsi="Arial Narrow"/>
          <w:sz w:val="24"/>
          <w:szCs w:val="24"/>
          <w:lang w:eastAsia="ja-JP"/>
        </w:rPr>
        <w:t xml:space="preserve">Moldova is developing a national reusable </w:t>
      </w:r>
      <w:proofErr w:type="spellStart"/>
      <w:r w:rsidRPr="00711670">
        <w:rPr>
          <w:rFonts w:ascii="Arial Narrow" w:eastAsia="MS Mincho" w:hAnsi="Arial Narrow"/>
          <w:sz w:val="24"/>
          <w:szCs w:val="24"/>
          <w:lang w:eastAsia="ja-JP"/>
        </w:rPr>
        <w:t>eKYC</w:t>
      </w:r>
      <w:proofErr w:type="spellEnd"/>
      <w:r w:rsidRPr="00711670">
        <w:rPr>
          <w:rFonts w:ascii="Arial Narrow" w:eastAsia="MS Mincho" w:hAnsi="Arial Narrow"/>
          <w:sz w:val="24"/>
          <w:szCs w:val="24"/>
          <w:lang w:eastAsia="ja-JP"/>
        </w:rPr>
        <w:t xml:space="preserve"> (electronic Know Your Customer) platform to enable secure, fully digital identity verification and onboarding processes for both public and private sector services. This platform will act as a shared component across government and financial systems, ensuring full compliance with national legislation and EU standards on digital identity, data protection, and information security.</w:t>
      </w:r>
    </w:p>
    <w:p w14:paraId="739D9626" w14:textId="77777777" w:rsidR="00711670" w:rsidRPr="00711670" w:rsidRDefault="00711670" w:rsidP="00711670">
      <w:pPr>
        <w:widowControl w:val="0"/>
        <w:autoSpaceDE w:val="0"/>
        <w:autoSpaceDN w:val="0"/>
        <w:adjustRightInd w:val="0"/>
        <w:spacing w:after="160" w:line="276" w:lineRule="auto"/>
        <w:contextualSpacing/>
        <w:jc w:val="both"/>
        <w:rPr>
          <w:rFonts w:ascii="Arial Narrow" w:eastAsia="MS Mincho" w:hAnsi="Arial Narrow"/>
          <w:sz w:val="24"/>
          <w:szCs w:val="24"/>
          <w:lang w:eastAsia="ja-JP"/>
        </w:rPr>
      </w:pPr>
      <w:r w:rsidRPr="00711670">
        <w:rPr>
          <w:rFonts w:ascii="Arial Narrow" w:eastAsia="MS Mincho" w:hAnsi="Arial Narrow"/>
          <w:sz w:val="24"/>
          <w:szCs w:val="24"/>
          <w:lang w:eastAsia="ja-JP"/>
        </w:rPr>
        <w:t xml:space="preserve">In parallel, the government plans to upgrade the existing MMIP system and transform it into an integrated digital platform for automating and managing permitting processes across the Republic of Moldova. Modernization will align the platform with the latest technological, organizational, and legal requirements, while improving efficiency, transparency, and user satisfaction. </w:t>
      </w:r>
    </w:p>
    <w:p w14:paraId="7F96207E" w14:textId="77777777" w:rsidR="00711670" w:rsidRPr="00711670" w:rsidRDefault="00711670" w:rsidP="00711670">
      <w:pPr>
        <w:widowControl w:val="0"/>
        <w:autoSpaceDE w:val="0"/>
        <w:autoSpaceDN w:val="0"/>
        <w:adjustRightInd w:val="0"/>
        <w:spacing w:after="160" w:line="276" w:lineRule="auto"/>
        <w:jc w:val="both"/>
        <w:rPr>
          <w:rFonts w:ascii="Arial Narrow" w:hAnsi="Arial Narrow"/>
          <w:sz w:val="24"/>
          <w:szCs w:val="24"/>
        </w:rPr>
      </w:pPr>
      <w:r w:rsidRPr="00711670">
        <w:rPr>
          <w:rFonts w:ascii="Arial Narrow" w:eastAsia="MS Mincho" w:hAnsi="Arial Narrow"/>
          <w:sz w:val="24"/>
          <w:szCs w:val="24"/>
          <w:lang w:eastAsia="ja-JP"/>
        </w:rPr>
        <w:t>To ensure both platforms deliver an intuitive, consistent, and user-centered experience across all digital channels, the Agency seeks to engage a Senior UX/UI Designer who will lead the design of user interfaces, interaction flows, and experience patterns for these national systems.</w:t>
      </w:r>
      <w:r w:rsidRPr="00711670">
        <w:rPr>
          <w:rFonts w:ascii="Arial Narrow" w:hAnsi="Arial Narrow"/>
          <w:sz w:val="24"/>
          <w:szCs w:val="24"/>
        </w:rPr>
        <w:t xml:space="preserve"> </w:t>
      </w:r>
    </w:p>
    <w:p w14:paraId="3D69892B" w14:textId="77777777" w:rsidR="00711670" w:rsidRPr="00711670" w:rsidRDefault="00711670" w:rsidP="00711670">
      <w:pPr>
        <w:spacing w:after="120"/>
        <w:jc w:val="both"/>
        <w:rPr>
          <w:rFonts w:ascii="Arial Narrow" w:eastAsia="MS Mincho" w:hAnsi="Arial Narrow"/>
          <w:b/>
          <w:iCs/>
          <w:sz w:val="24"/>
          <w:szCs w:val="24"/>
          <w:lang w:val="en-GB" w:eastAsia="ja-JP"/>
        </w:rPr>
      </w:pPr>
      <w:bookmarkStart w:id="1" w:name="_Hlk137127518"/>
      <w:r w:rsidRPr="00711670">
        <w:rPr>
          <w:rFonts w:ascii="Arial Narrow" w:eastAsia="MS Mincho" w:hAnsi="Arial Narrow"/>
          <w:b/>
          <w:iCs/>
          <w:sz w:val="24"/>
          <w:szCs w:val="24"/>
          <w:lang w:val="en-GB" w:eastAsia="ja-JP"/>
        </w:rPr>
        <w:lastRenderedPageBreak/>
        <w:t>D.</w:t>
      </w:r>
      <w:r w:rsidRPr="00711670">
        <w:rPr>
          <w:rFonts w:ascii="Arial Narrow" w:eastAsia="MS Mincho" w:hAnsi="Arial Narrow"/>
          <w:b/>
          <w:iCs/>
          <w:sz w:val="24"/>
          <w:szCs w:val="24"/>
          <w:lang w:val="en-GB" w:eastAsia="ja-JP"/>
        </w:rPr>
        <w:tab/>
        <w:t>Objectives of the Assignment</w:t>
      </w:r>
    </w:p>
    <w:p w14:paraId="14C01928" w14:textId="77777777" w:rsidR="00711670" w:rsidRPr="00711670" w:rsidRDefault="00711670" w:rsidP="00711670">
      <w:pPr>
        <w:spacing w:after="240" w:line="276" w:lineRule="auto"/>
        <w:jc w:val="both"/>
        <w:rPr>
          <w:rFonts w:ascii="Arial Narrow" w:eastAsia="MS Mincho" w:hAnsi="Arial Narrow"/>
          <w:sz w:val="24"/>
          <w:szCs w:val="24"/>
          <w:lang w:eastAsia="ja-JP"/>
        </w:rPr>
      </w:pPr>
      <w:r w:rsidRPr="00711670">
        <w:rPr>
          <w:rFonts w:ascii="Arial Narrow" w:eastAsia="MS Mincho" w:hAnsi="Arial Narrow"/>
          <w:color w:val="222222"/>
          <w:sz w:val="24"/>
          <w:szCs w:val="24"/>
          <w:lang w:eastAsia="ja-JP"/>
        </w:rPr>
        <w:t xml:space="preserve">The objective of this assignment </w:t>
      </w:r>
      <w:r w:rsidRPr="00711670">
        <w:rPr>
          <w:rFonts w:ascii="Arial Narrow" w:eastAsia="MS Mincho" w:hAnsi="Arial Narrow"/>
          <w:color w:val="222222"/>
          <w:sz w:val="24"/>
          <w:szCs w:val="24"/>
          <w:u w:val="single"/>
          <w:lang w:eastAsia="ja-JP"/>
        </w:rPr>
        <w:t xml:space="preserve">is to design user-centric, accessible, and reusable interface components for the </w:t>
      </w:r>
      <w:proofErr w:type="spellStart"/>
      <w:r w:rsidRPr="00711670">
        <w:rPr>
          <w:rFonts w:ascii="Arial Narrow" w:eastAsia="MS Mincho" w:hAnsi="Arial Narrow"/>
          <w:color w:val="222222"/>
          <w:sz w:val="24"/>
          <w:szCs w:val="24"/>
          <w:u w:val="single"/>
          <w:lang w:eastAsia="ja-JP"/>
        </w:rPr>
        <w:t>eKYC</w:t>
      </w:r>
      <w:proofErr w:type="spellEnd"/>
      <w:r w:rsidRPr="00711670">
        <w:rPr>
          <w:rFonts w:ascii="Arial Narrow" w:eastAsia="MS Mincho" w:hAnsi="Arial Narrow"/>
          <w:color w:val="222222"/>
          <w:sz w:val="24"/>
          <w:szCs w:val="24"/>
          <w:u w:val="single"/>
          <w:lang w:eastAsia="ja-JP"/>
        </w:rPr>
        <w:t xml:space="preserve"> and MMIP platforms</w:t>
      </w:r>
      <w:r w:rsidRPr="00711670">
        <w:rPr>
          <w:rFonts w:ascii="Arial Narrow" w:eastAsia="MS Mincho" w:hAnsi="Arial Narrow"/>
          <w:color w:val="222222"/>
          <w:sz w:val="24"/>
          <w:szCs w:val="24"/>
          <w:lang w:eastAsia="ja-JP"/>
        </w:rPr>
        <w:t>, ensuring optimal usability, accessibility, and consistency with the national design system for digital government services.</w:t>
      </w:r>
      <w:r w:rsidRPr="00711670">
        <w:rPr>
          <w:rFonts w:ascii="Arial Narrow" w:eastAsia="MS Mincho" w:hAnsi="Arial Narrow"/>
          <w:sz w:val="24"/>
          <w:szCs w:val="24"/>
          <w:lang w:eastAsia="ja-JP"/>
        </w:rPr>
        <w:t xml:space="preserve"> </w:t>
      </w:r>
    </w:p>
    <w:p w14:paraId="2891C18A" w14:textId="77777777" w:rsidR="00711670" w:rsidRPr="00711670" w:rsidRDefault="00711670" w:rsidP="00711670">
      <w:pPr>
        <w:spacing w:after="120"/>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E.</w:t>
      </w:r>
      <w:r w:rsidRPr="00711670">
        <w:rPr>
          <w:rFonts w:ascii="Arial Narrow" w:eastAsia="MS Mincho" w:hAnsi="Arial Narrow"/>
          <w:b/>
          <w:iCs/>
          <w:sz w:val="24"/>
          <w:szCs w:val="24"/>
          <w:lang w:eastAsia="ja-JP"/>
        </w:rPr>
        <w:tab/>
        <w:t>Scope of Work – Tasks and Responsibilities</w:t>
      </w:r>
    </w:p>
    <w:p w14:paraId="7ABA92D6" w14:textId="77777777" w:rsidR="00711670" w:rsidRPr="00711670" w:rsidRDefault="00711670" w:rsidP="00711670">
      <w:pPr>
        <w:spacing w:after="120" w:line="276" w:lineRule="auto"/>
        <w:jc w:val="both"/>
        <w:rPr>
          <w:rFonts w:ascii="Arial Narrow" w:eastAsia="MS Mincho" w:hAnsi="Arial Narrow"/>
          <w:sz w:val="24"/>
          <w:szCs w:val="24"/>
          <w:lang w:eastAsia="ja-JP"/>
        </w:rPr>
      </w:pPr>
      <w:r w:rsidRPr="00711670">
        <w:rPr>
          <w:rFonts w:ascii="Arial Narrow" w:eastAsia="MS Mincho" w:hAnsi="Arial Narrow"/>
          <w:sz w:val="24"/>
          <w:szCs w:val="24"/>
          <w:lang w:eastAsia="ja-JP"/>
        </w:rPr>
        <w:t>During the implementation, the UX/UI Designer will be responsible for:</w:t>
      </w:r>
    </w:p>
    <w:p w14:paraId="62A0156D"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Collaborating with cross-functional teams to define user needs and translate them into design solutions.</w:t>
      </w:r>
    </w:p>
    <w:p w14:paraId="3262CFD7"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Ensuring consistency and scalability by aligning all designs with the existing design system.</w:t>
      </w:r>
    </w:p>
    <w:p w14:paraId="13CC2B66"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Conducting design QA to verify that implemented interfaces match approved designs and meet usability standards.</w:t>
      </w:r>
    </w:p>
    <w:p w14:paraId="1AA995B0"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Providing feedback and recommendations throughout the development process.</w:t>
      </w:r>
    </w:p>
    <w:p w14:paraId="76E04C2A" w14:textId="77777777" w:rsidR="00711670" w:rsidRPr="00711670" w:rsidRDefault="00711670" w:rsidP="00711670">
      <w:pPr>
        <w:spacing w:after="120"/>
        <w:rPr>
          <w:rFonts w:ascii="Arial Narrow" w:eastAsia="MS Mincho" w:hAnsi="Arial Narrow"/>
          <w:b/>
          <w:bCs/>
          <w:sz w:val="24"/>
          <w:szCs w:val="24"/>
          <w:lang w:eastAsia="ja-JP"/>
        </w:rPr>
      </w:pPr>
      <w:r w:rsidRPr="00711670">
        <w:rPr>
          <w:rFonts w:ascii="Arial Narrow" w:eastAsia="MS Mincho" w:hAnsi="Arial Narrow"/>
          <w:b/>
          <w:bCs/>
          <w:sz w:val="24"/>
          <w:szCs w:val="24"/>
          <w:lang w:eastAsia="ja-JP"/>
        </w:rPr>
        <w:t xml:space="preserve">The Consultant’s </w:t>
      </w:r>
      <w:proofErr w:type="gramStart"/>
      <w:r w:rsidRPr="00711670">
        <w:rPr>
          <w:rFonts w:ascii="Arial Narrow" w:eastAsia="MS Mincho" w:hAnsi="Arial Narrow"/>
          <w:b/>
          <w:bCs/>
          <w:sz w:val="24"/>
          <w:szCs w:val="24"/>
          <w:lang w:eastAsia="ja-JP"/>
        </w:rPr>
        <w:t>deliverables</w:t>
      </w:r>
      <w:proofErr w:type="gramEnd"/>
      <w:r w:rsidRPr="00711670">
        <w:rPr>
          <w:rFonts w:ascii="Arial Narrow" w:eastAsia="MS Mincho" w:hAnsi="Arial Narrow"/>
          <w:b/>
          <w:bCs/>
          <w:sz w:val="24"/>
          <w:szCs w:val="24"/>
          <w:lang w:eastAsia="ja-JP"/>
        </w:rPr>
        <w:t xml:space="preserve"> and responsibilities </w:t>
      </w:r>
    </w:p>
    <w:p w14:paraId="15D6CF30" w14:textId="77777777" w:rsidR="00711670" w:rsidRPr="00711670" w:rsidRDefault="00711670" w:rsidP="00711670">
      <w:pPr>
        <w:jc w:val="both"/>
        <w:rPr>
          <w:rFonts w:ascii="Arial Narrow" w:eastAsia="MS Mincho" w:hAnsi="Arial Narrow"/>
          <w:sz w:val="24"/>
          <w:szCs w:val="24"/>
          <w:lang w:eastAsia="ja-JP"/>
        </w:rPr>
      </w:pPr>
      <w:r w:rsidRPr="00711670">
        <w:rPr>
          <w:rFonts w:ascii="Arial Narrow" w:eastAsia="MS Mincho" w:hAnsi="Arial Narrow"/>
          <w:sz w:val="24"/>
          <w:szCs w:val="24"/>
          <w:lang w:eastAsia="ja-JP"/>
        </w:rPr>
        <w:t>The UX/UI Designer is expected to go beyond task execution. To think strategically, identify opportunities for improvement, and propose solutions that simplify complex user flows. The role requires analytical thinking, curiosity, and the ability to connect user needs, business goals, and technical realities. The designer will be part of the core team, helping to shape decisions and deliver outcomes, not only interfaces.</w:t>
      </w:r>
    </w:p>
    <w:p w14:paraId="6CD71583" w14:textId="77777777" w:rsidR="00711670" w:rsidRPr="00711670" w:rsidRDefault="00711670" w:rsidP="00711670">
      <w:pPr>
        <w:jc w:val="both"/>
        <w:rPr>
          <w:rFonts w:ascii="Arial Narrow" w:eastAsia="MS Mincho" w:hAnsi="Arial Narrow"/>
          <w:sz w:val="24"/>
          <w:szCs w:val="24"/>
          <w:lang w:eastAsia="ja-JP"/>
        </w:rPr>
      </w:pPr>
    </w:p>
    <w:p w14:paraId="126141D2" w14:textId="77777777" w:rsidR="00711670" w:rsidRPr="00711670" w:rsidRDefault="00711670" w:rsidP="00711670">
      <w:pPr>
        <w:rPr>
          <w:rFonts w:ascii="Arial Narrow" w:eastAsia="MS Mincho" w:hAnsi="Arial Narrow"/>
          <w:b/>
          <w:bCs/>
          <w:sz w:val="24"/>
          <w:szCs w:val="24"/>
          <w:lang w:eastAsia="ja-JP"/>
        </w:rPr>
      </w:pPr>
      <w:r w:rsidRPr="00711670">
        <w:rPr>
          <w:rFonts w:ascii="Arial Narrow" w:hAnsi="Arial Narrow"/>
          <w:bCs/>
          <w:iCs/>
          <w:sz w:val="24"/>
          <w:szCs w:val="24"/>
          <w:lang w:eastAsia="ja-JP"/>
        </w:rPr>
        <w:t>During the implementation of the assignment the Consultant will be expected to submit the following deliverables:</w:t>
      </w:r>
    </w:p>
    <w:p w14:paraId="3826D940"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Information architecture and user flow diagrams.</w:t>
      </w:r>
    </w:p>
    <w:p w14:paraId="45693C6C"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Wireframes and high-fidelity prototypes.</w:t>
      </w:r>
    </w:p>
    <w:p w14:paraId="713FE2B5"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Complete UI kit and component library aligned with the design system.</w:t>
      </w:r>
    </w:p>
    <w:p w14:paraId="3AE9340A"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Usability testing reports and improvement recommendations.</w:t>
      </w:r>
    </w:p>
    <w:p w14:paraId="1F7E27E5"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Final design documentation ready for implementation.</w:t>
      </w:r>
    </w:p>
    <w:p w14:paraId="45CD41E0" w14:textId="77777777" w:rsidR="00711670" w:rsidRPr="00711670" w:rsidRDefault="00711670" w:rsidP="00711670">
      <w:pPr>
        <w:numPr>
          <w:ilvl w:val="0"/>
          <w:numId w:val="22"/>
        </w:numPr>
        <w:spacing w:after="240" w:line="259" w:lineRule="auto"/>
        <w:contextualSpacing/>
        <w:jc w:val="both"/>
        <w:rPr>
          <w:rFonts w:ascii="Arial Narrow" w:hAnsi="Arial Narrow"/>
          <w:sz w:val="24"/>
          <w:szCs w:val="24"/>
        </w:rPr>
      </w:pPr>
      <w:r w:rsidRPr="00711670">
        <w:rPr>
          <w:rFonts w:ascii="Arial Narrow" w:hAnsi="Arial Narrow"/>
          <w:sz w:val="24"/>
          <w:szCs w:val="24"/>
        </w:rPr>
        <w:t>Design QA report summarizing findings and corrective actions</w:t>
      </w:r>
    </w:p>
    <w:p w14:paraId="6E65055D" w14:textId="77777777" w:rsidR="00711670" w:rsidRPr="00711670" w:rsidRDefault="00711670" w:rsidP="00711670">
      <w:pPr>
        <w:spacing w:after="120"/>
        <w:jc w:val="both"/>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F.</w:t>
      </w:r>
      <w:r w:rsidRPr="00711670">
        <w:rPr>
          <w:rFonts w:ascii="Arial Narrow" w:eastAsia="MS Mincho" w:hAnsi="Arial Narrow"/>
          <w:b/>
          <w:iCs/>
          <w:sz w:val="24"/>
          <w:szCs w:val="24"/>
          <w:lang w:eastAsia="ja-JP"/>
        </w:rPr>
        <w:tab/>
        <w:t xml:space="preserve">Reports / Deliverables </w:t>
      </w:r>
    </w:p>
    <w:p w14:paraId="348BBC91" w14:textId="77777777" w:rsidR="00711670" w:rsidRPr="00711670" w:rsidRDefault="00711670" w:rsidP="00711670">
      <w:pPr>
        <w:spacing w:after="120"/>
        <w:jc w:val="both"/>
        <w:rPr>
          <w:rFonts w:ascii="Arial Narrow" w:eastAsia="MS Mincho" w:hAnsi="Arial Narrow"/>
          <w:sz w:val="24"/>
          <w:szCs w:val="24"/>
          <w:lang w:eastAsia="ja-JP"/>
        </w:rPr>
      </w:pPr>
      <w:r w:rsidRPr="00711670">
        <w:rPr>
          <w:rFonts w:ascii="Arial Narrow" w:eastAsia="MS Mincho" w:hAnsi="Arial Narrow"/>
          <w:sz w:val="24"/>
          <w:szCs w:val="24"/>
          <w:u w:val="single"/>
          <w:lang w:eastAsia="ja-JP"/>
        </w:rPr>
        <w:t>The Consultant will submit monthly reports and timesheets, which will state activities performed by the Consultant as defined in these TORs, during the reported month and the time spent on each activity (in days)</w:t>
      </w:r>
      <w:r w:rsidRPr="00711670">
        <w:rPr>
          <w:rFonts w:ascii="Arial Narrow" w:eastAsia="MS Mincho" w:hAnsi="Arial Narrow"/>
          <w:sz w:val="24"/>
          <w:szCs w:val="24"/>
          <w:lang w:eastAsia="ja-JP"/>
        </w:rPr>
        <w:t xml:space="preserve">. The monthly reports will include links to the developed materials. </w:t>
      </w:r>
    </w:p>
    <w:p w14:paraId="6FCDE336" w14:textId="77777777" w:rsidR="00711670" w:rsidRPr="00711670" w:rsidRDefault="00711670" w:rsidP="00711670">
      <w:pPr>
        <w:spacing w:after="240"/>
        <w:jc w:val="both"/>
        <w:rPr>
          <w:rFonts w:ascii="Arial Narrow" w:hAnsi="Arial Narrow"/>
          <w:color w:val="000000"/>
          <w:sz w:val="24"/>
          <w:szCs w:val="24"/>
          <w:lang w:eastAsia="tr-TR"/>
        </w:rPr>
      </w:pPr>
      <w:r w:rsidRPr="00711670">
        <w:rPr>
          <w:rFonts w:ascii="Arial Narrow" w:hAnsi="Arial Narrow"/>
          <w:sz w:val="24"/>
          <w:szCs w:val="24"/>
          <w:lang w:eastAsia="tr-TR"/>
        </w:rPr>
        <w:t xml:space="preserve">The UX/UI Designer will work under the supervision of the Head of Design from the E-Governance Agency and work in cooperation with </w:t>
      </w:r>
      <w:proofErr w:type="spellStart"/>
      <w:r w:rsidRPr="00711670">
        <w:rPr>
          <w:rFonts w:ascii="Arial Narrow" w:hAnsi="Arial Narrow"/>
          <w:sz w:val="24"/>
          <w:szCs w:val="24"/>
          <w:lang w:eastAsia="tr-TR"/>
        </w:rPr>
        <w:t>eKYC</w:t>
      </w:r>
      <w:proofErr w:type="spellEnd"/>
      <w:r w:rsidRPr="00711670">
        <w:rPr>
          <w:rFonts w:ascii="Arial Narrow" w:hAnsi="Arial Narrow"/>
          <w:sz w:val="24"/>
          <w:szCs w:val="24"/>
          <w:lang w:eastAsia="tr-TR"/>
        </w:rPr>
        <w:t xml:space="preserve"> and MMIP Product Owners. Monthly activity reports </w:t>
      </w:r>
      <w:r w:rsidRPr="00711670">
        <w:rPr>
          <w:rFonts w:ascii="Arial Narrow" w:hAnsi="Arial Narrow"/>
          <w:color w:val="000000"/>
          <w:sz w:val="24"/>
          <w:szCs w:val="24"/>
          <w:lang w:eastAsia="tr-TR"/>
        </w:rPr>
        <w:t>will be submitted in Romanian language.</w:t>
      </w:r>
    </w:p>
    <w:p w14:paraId="489274F8" w14:textId="77777777" w:rsidR="00711670" w:rsidRPr="00711670" w:rsidRDefault="00711670" w:rsidP="00711670">
      <w:pPr>
        <w:spacing w:after="120"/>
        <w:jc w:val="both"/>
        <w:rPr>
          <w:rFonts w:ascii="Arial Narrow" w:hAnsi="Arial Narrow"/>
          <w:b/>
          <w:iCs/>
          <w:sz w:val="24"/>
          <w:szCs w:val="24"/>
          <w:u w:val="single"/>
          <w:lang w:eastAsia="tr-TR"/>
        </w:rPr>
      </w:pPr>
      <w:r w:rsidRPr="00711670">
        <w:rPr>
          <w:rFonts w:ascii="Arial Narrow" w:hAnsi="Arial Narrow"/>
          <w:b/>
          <w:iCs/>
          <w:sz w:val="24"/>
          <w:szCs w:val="24"/>
          <w:lang w:eastAsia="tr-TR"/>
        </w:rPr>
        <w:t xml:space="preserve">G. </w:t>
      </w:r>
      <w:r w:rsidRPr="00711670">
        <w:rPr>
          <w:rFonts w:ascii="Arial Narrow" w:hAnsi="Arial Narrow"/>
          <w:b/>
          <w:iCs/>
          <w:sz w:val="24"/>
          <w:szCs w:val="24"/>
          <w:lang w:eastAsia="tr-TR"/>
        </w:rPr>
        <w:tab/>
        <w:t xml:space="preserve"> Duration (Timeline) of the Assignment </w:t>
      </w:r>
    </w:p>
    <w:p w14:paraId="359E2CBB" w14:textId="77777777" w:rsidR="00711670" w:rsidRPr="00711670" w:rsidRDefault="00711670" w:rsidP="00711670">
      <w:pPr>
        <w:tabs>
          <w:tab w:val="num" w:pos="720"/>
        </w:tabs>
        <w:jc w:val="both"/>
        <w:rPr>
          <w:rFonts w:ascii="Arial Narrow" w:eastAsia="MS Mincho" w:hAnsi="Arial Narrow"/>
          <w:sz w:val="24"/>
          <w:szCs w:val="24"/>
          <w:lang w:eastAsia="ja-JP"/>
        </w:rPr>
      </w:pPr>
      <w:bookmarkStart w:id="2" w:name="OLE_LINK1"/>
      <w:bookmarkStart w:id="3" w:name="OLE_LINK2"/>
      <w:r w:rsidRPr="00711670">
        <w:rPr>
          <w:rFonts w:ascii="Arial Narrow" w:eastAsia="MS Mincho" w:hAnsi="Arial Narrow"/>
          <w:sz w:val="24"/>
          <w:szCs w:val="24"/>
          <w:lang w:eastAsia="ja-JP"/>
        </w:rPr>
        <w:t>The assignment will be implemented in the period from February to December 2026 with a level of effort of 11 man-months.</w:t>
      </w:r>
      <w:bookmarkEnd w:id="2"/>
      <w:bookmarkEnd w:id="3"/>
      <w:r w:rsidRPr="00711670">
        <w:rPr>
          <w:rFonts w:ascii="Arial Narrow" w:eastAsia="MS Mincho" w:hAnsi="Arial Narrow"/>
          <w:sz w:val="24"/>
          <w:szCs w:val="24"/>
          <w:lang w:eastAsia="ja-JP"/>
        </w:rPr>
        <w:t xml:space="preserve"> The contract can be extended beyond this term, subject to the Consultant’ satisfactory performance, </w:t>
      </w:r>
      <w:proofErr w:type="spellStart"/>
      <w:r w:rsidRPr="00711670">
        <w:rPr>
          <w:rFonts w:ascii="Arial Narrow" w:eastAsia="MS Mincho" w:hAnsi="Arial Narrow"/>
          <w:sz w:val="24"/>
          <w:szCs w:val="24"/>
          <w:lang w:eastAsia="ja-JP"/>
        </w:rPr>
        <w:t>eGA’s</w:t>
      </w:r>
      <w:proofErr w:type="spellEnd"/>
      <w:r w:rsidRPr="00711670">
        <w:rPr>
          <w:rFonts w:ascii="Arial Narrow" w:eastAsia="MS Mincho" w:hAnsi="Arial Narrow"/>
          <w:sz w:val="24"/>
          <w:szCs w:val="24"/>
          <w:lang w:eastAsia="ja-JP"/>
        </w:rPr>
        <w:t xml:space="preserve"> and PIU ’s needs.</w:t>
      </w:r>
    </w:p>
    <w:p w14:paraId="1026C539" w14:textId="77777777" w:rsidR="00711670" w:rsidRPr="00711670" w:rsidRDefault="00711670" w:rsidP="00711670">
      <w:pPr>
        <w:tabs>
          <w:tab w:val="num" w:pos="1080"/>
        </w:tabs>
        <w:jc w:val="both"/>
        <w:rPr>
          <w:rFonts w:ascii="Arial Narrow" w:eastAsia="MS Mincho" w:hAnsi="Arial Narrow"/>
          <w:b/>
          <w:i/>
          <w:sz w:val="24"/>
          <w:szCs w:val="24"/>
          <w:lang w:eastAsia="ja-JP"/>
        </w:rPr>
      </w:pPr>
    </w:p>
    <w:p w14:paraId="3A68D387" w14:textId="77777777" w:rsidR="00711670" w:rsidRPr="00711670" w:rsidRDefault="00711670" w:rsidP="00711670">
      <w:pPr>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br w:type="page"/>
      </w:r>
    </w:p>
    <w:p w14:paraId="6287C83E" w14:textId="77777777" w:rsidR="00711670" w:rsidRPr="00711670" w:rsidRDefault="00711670" w:rsidP="00711670">
      <w:pPr>
        <w:tabs>
          <w:tab w:val="num" w:pos="720"/>
        </w:tabs>
        <w:spacing w:after="60"/>
        <w:jc w:val="both"/>
        <w:rPr>
          <w:rFonts w:ascii="Arial Narrow" w:eastAsia="MS Mincho" w:hAnsi="Arial Narrow"/>
          <w:iCs/>
          <w:sz w:val="24"/>
          <w:szCs w:val="24"/>
          <w:lang w:eastAsia="ja-JP"/>
        </w:rPr>
      </w:pPr>
      <w:r w:rsidRPr="00711670">
        <w:rPr>
          <w:rFonts w:ascii="Arial Narrow" w:eastAsia="MS Mincho" w:hAnsi="Arial Narrow"/>
          <w:b/>
          <w:iCs/>
          <w:sz w:val="24"/>
          <w:szCs w:val="24"/>
          <w:lang w:eastAsia="ja-JP"/>
        </w:rPr>
        <w:lastRenderedPageBreak/>
        <w:t>H.</w:t>
      </w:r>
      <w:r w:rsidRPr="00711670">
        <w:rPr>
          <w:rFonts w:ascii="Arial Narrow" w:eastAsia="MS Mincho" w:hAnsi="Arial Narrow"/>
          <w:b/>
          <w:iCs/>
          <w:sz w:val="24"/>
          <w:szCs w:val="24"/>
          <w:lang w:eastAsia="ja-JP"/>
        </w:rPr>
        <w:tab/>
        <w:t>Client’s inputs</w:t>
      </w:r>
    </w:p>
    <w:p w14:paraId="0E19E970" w14:textId="77777777" w:rsidR="00711670" w:rsidRPr="00711670" w:rsidRDefault="00711670" w:rsidP="00711670">
      <w:pPr>
        <w:tabs>
          <w:tab w:val="num" w:pos="720"/>
        </w:tabs>
        <w:spacing w:after="120"/>
        <w:jc w:val="both"/>
        <w:rPr>
          <w:rFonts w:ascii="Arial Narrow" w:eastAsia="MS Mincho" w:hAnsi="Arial Narrow"/>
          <w:sz w:val="24"/>
          <w:szCs w:val="24"/>
          <w:lang w:eastAsia="ja-JP"/>
        </w:rPr>
      </w:pPr>
      <w:proofErr w:type="spellStart"/>
      <w:r w:rsidRPr="00711670">
        <w:rPr>
          <w:rFonts w:ascii="Arial Narrow" w:eastAsia="MS Mincho" w:hAnsi="Arial Narrow"/>
          <w:color w:val="000000"/>
          <w:sz w:val="24"/>
          <w:szCs w:val="24"/>
          <w:lang w:eastAsia="ja-JP"/>
        </w:rPr>
        <w:t>eGA</w:t>
      </w:r>
      <w:proofErr w:type="spellEnd"/>
      <w:r w:rsidRPr="00711670">
        <w:rPr>
          <w:rFonts w:ascii="Arial Narrow" w:eastAsia="MS Mincho" w:hAnsi="Arial Narrow"/>
          <w:sz w:val="24"/>
          <w:szCs w:val="24"/>
          <w:lang w:eastAsia="ja-JP"/>
        </w:rPr>
        <w:t xml:space="preserve"> will provide working space, office equipment, as well as any other necessary means and support </w:t>
      </w:r>
      <w:proofErr w:type="gramStart"/>
      <w:r w:rsidRPr="00711670">
        <w:rPr>
          <w:rFonts w:ascii="Arial Narrow" w:eastAsia="MS Mincho" w:hAnsi="Arial Narrow"/>
          <w:sz w:val="24"/>
          <w:szCs w:val="24"/>
          <w:lang w:eastAsia="ja-JP"/>
        </w:rPr>
        <w:t>in order to</w:t>
      </w:r>
      <w:proofErr w:type="gramEnd"/>
      <w:r w:rsidRPr="00711670">
        <w:rPr>
          <w:rFonts w:ascii="Arial Narrow" w:eastAsia="MS Mincho" w:hAnsi="Arial Narrow"/>
          <w:sz w:val="24"/>
          <w:szCs w:val="24"/>
          <w:lang w:eastAsia="ja-JP"/>
        </w:rPr>
        <w:t xml:space="preserve"> carry out this assignment successfully.</w:t>
      </w:r>
    </w:p>
    <w:p w14:paraId="131D2B48" w14:textId="77777777" w:rsidR="00711670" w:rsidRPr="00711670" w:rsidRDefault="00711670" w:rsidP="00711670">
      <w:pPr>
        <w:tabs>
          <w:tab w:val="num" w:pos="720"/>
        </w:tabs>
        <w:jc w:val="both"/>
        <w:rPr>
          <w:rFonts w:ascii="Arial Narrow" w:eastAsia="MS Mincho" w:hAnsi="Arial Narrow"/>
          <w:b/>
          <w:i/>
          <w:sz w:val="24"/>
          <w:szCs w:val="24"/>
          <w:lang w:eastAsia="ja-JP"/>
        </w:rPr>
      </w:pPr>
    </w:p>
    <w:p w14:paraId="61122878" w14:textId="77777777" w:rsidR="00711670" w:rsidRPr="00711670" w:rsidRDefault="00711670" w:rsidP="00711670">
      <w:pPr>
        <w:tabs>
          <w:tab w:val="num" w:pos="720"/>
        </w:tabs>
        <w:jc w:val="both"/>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I.</w:t>
      </w:r>
      <w:r w:rsidRPr="00711670">
        <w:rPr>
          <w:rFonts w:ascii="Arial Narrow" w:eastAsia="MS Mincho" w:hAnsi="Arial Narrow"/>
          <w:b/>
          <w:iCs/>
          <w:sz w:val="24"/>
          <w:szCs w:val="24"/>
          <w:lang w:eastAsia="ja-JP"/>
        </w:rPr>
        <w:tab/>
        <w:t xml:space="preserve">Selection Criteria (Qualification Requirements) </w:t>
      </w:r>
    </w:p>
    <w:p w14:paraId="10A77018" w14:textId="77777777" w:rsidR="00711670" w:rsidRPr="00711670" w:rsidRDefault="00711670" w:rsidP="00711670">
      <w:pPr>
        <w:tabs>
          <w:tab w:val="num" w:pos="1080"/>
        </w:tabs>
        <w:spacing w:after="120"/>
        <w:jc w:val="both"/>
        <w:rPr>
          <w:rFonts w:ascii="Arial Narrow" w:eastAsia="MS Mincho" w:hAnsi="Arial Narrow"/>
          <w:sz w:val="24"/>
          <w:szCs w:val="24"/>
          <w:lang w:eastAsia="ja-JP"/>
        </w:rPr>
      </w:pPr>
      <w:r w:rsidRPr="00711670">
        <w:rPr>
          <w:rFonts w:ascii="Arial Narrow" w:eastAsia="MS Mincho" w:hAnsi="Arial Narrow"/>
          <w:sz w:val="24"/>
          <w:szCs w:val="24"/>
          <w:lang w:eastAsia="ja-JP"/>
        </w:rPr>
        <w:t>This assignment will require a local individual Consultant, who has:</w:t>
      </w:r>
    </w:p>
    <w:p w14:paraId="0283FCCC" w14:textId="77777777" w:rsidR="00711670" w:rsidRPr="00711670" w:rsidRDefault="00711670" w:rsidP="00711670">
      <w:pPr>
        <w:jc w:val="both"/>
        <w:rPr>
          <w:rFonts w:ascii="Arial Narrow" w:hAnsi="Arial Narrow"/>
          <w:bCs/>
          <w:sz w:val="24"/>
          <w:szCs w:val="24"/>
        </w:rPr>
      </w:pPr>
      <w:r w:rsidRPr="00711670">
        <w:rPr>
          <w:rFonts w:ascii="Arial Narrow" w:hAnsi="Arial Narrow"/>
          <w:bCs/>
          <w:sz w:val="24"/>
          <w:szCs w:val="24"/>
        </w:rPr>
        <w:t>Mandatory Qualifications</w:t>
      </w:r>
    </w:p>
    <w:p w14:paraId="1C85DACE"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Bachelor’s degree or specialized courses in one of the following fields: Graphic Design, UX/UI Design, Visual Communication, or other relevant disciplines.</w:t>
      </w:r>
    </w:p>
    <w:p w14:paraId="5627C942"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At least 5 years of experience designing complex web platforms or digital services, ideally with form-heavy, multi-step, or data-sensitive user flows (e.g. banking apps, digital onboarding, government service portals).</w:t>
      </w:r>
    </w:p>
    <w:p w14:paraId="4F60D134"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Strong knowledge and demonstrated experience with:</w:t>
      </w:r>
    </w:p>
    <w:p w14:paraId="504684C4" w14:textId="77777777" w:rsidR="00711670" w:rsidRPr="00711670" w:rsidRDefault="00711670" w:rsidP="00711670">
      <w:pPr>
        <w:numPr>
          <w:ilvl w:val="0"/>
          <w:numId w:val="20"/>
        </w:numPr>
        <w:ind w:left="1440"/>
        <w:jc w:val="both"/>
        <w:rPr>
          <w:rFonts w:ascii="Arial Narrow" w:hAnsi="Arial Narrow"/>
          <w:bCs/>
          <w:sz w:val="24"/>
          <w:szCs w:val="24"/>
        </w:rPr>
      </w:pPr>
      <w:r w:rsidRPr="00711670">
        <w:rPr>
          <w:rFonts w:ascii="Arial Narrow" w:hAnsi="Arial Narrow"/>
          <w:bCs/>
          <w:sz w:val="24"/>
          <w:szCs w:val="24"/>
        </w:rPr>
        <w:t xml:space="preserve">Design tools: Figma (advanced), </w:t>
      </w:r>
      <w:proofErr w:type="spellStart"/>
      <w:r w:rsidRPr="00711670">
        <w:rPr>
          <w:rFonts w:ascii="Arial Narrow" w:hAnsi="Arial Narrow"/>
          <w:bCs/>
          <w:sz w:val="24"/>
          <w:szCs w:val="24"/>
        </w:rPr>
        <w:t>FigJam</w:t>
      </w:r>
      <w:proofErr w:type="spellEnd"/>
    </w:p>
    <w:p w14:paraId="3C603AFB" w14:textId="77777777" w:rsidR="00711670" w:rsidRPr="00711670" w:rsidRDefault="00711670" w:rsidP="00711670">
      <w:pPr>
        <w:numPr>
          <w:ilvl w:val="0"/>
          <w:numId w:val="20"/>
        </w:numPr>
        <w:ind w:left="1440"/>
        <w:jc w:val="both"/>
        <w:rPr>
          <w:rFonts w:ascii="Arial Narrow" w:hAnsi="Arial Narrow"/>
          <w:bCs/>
          <w:sz w:val="24"/>
          <w:szCs w:val="24"/>
        </w:rPr>
      </w:pPr>
      <w:r w:rsidRPr="00711670">
        <w:rPr>
          <w:rFonts w:ascii="Arial Narrow" w:hAnsi="Arial Narrow"/>
          <w:bCs/>
          <w:sz w:val="24"/>
          <w:szCs w:val="24"/>
        </w:rPr>
        <w:t>UX principles, wireframing, prototyping, and accessibility (WCAG).</w:t>
      </w:r>
    </w:p>
    <w:p w14:paraId="52C3789D"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Experience in collaborating within design systems and maintaining design documentation.</w:t>
      </w:r>
    </w:p>
    <w:p w14:paraId="2FF6F92D" w14:textId="77777777" w:rsidR="00711670" w:rsidRPr="00711670" w:rsidRDefault="00711670" w:rsidP="00711670">
      <w:pPr>
        <w:ind w:left="360"/>
        <w:jc w:val="both"/>
        <w:rPr>
          <w:rFonts w:ascii="Arial Narrow" w:hAnsi="Arial Narrow"/>
          <w:bCs/>
          <w:sz w:val="24"/>
          <w:szCs w:val="24"/>
        </w:rPr>
      </w:pPr>
    </w:p>
    <w:p w14:paraId="30C1FA88" w14:textId="77777777" w:rsidR="00711670" w:rsidRPr="00711670" w:rsidRDefault="00711670" w:rsidP="00711670">
      <w:pPr>
        <w:jc w:val="both"/>
        <w:rPr>
          <w:rFonts w:ascii="Arial Narrow" w:hAnsi="Arial Narrow"/>
          <w:bCs/>
          <w:sz w:val="24"/>
          <w:szCs w:val="24"/>
        </w:rPr>
      </w:pPr>
      <w:r w:rsidRPr="00711670">
        <w:rPr>
          <w:rFonts w:ascii="Arial Narrow" w:hAnsi="Arial Narrow"/>
          <w:bCs/>
          <w:sz w:val="24"/>
          <w:szCs w:val="24"/>
        </w:rPr>
        <w:t>Preferred Qualifications</w:t>
      </w:r>
    </w:p>
    <w:p w14:paraId="1CB4FC50"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Previous experience in digital transformation projects within the public sector or in collaboration with governmental institutions.</w:t>
      </w:r>
    </w:p>
    <w:p w14:paraId="664058C9"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Relevant certifications in Product Design, UX, or User Research.</w:t>
      </w:r>
    </w:p>
    <w:p w14:paraId="4D9AFB0C" w14:textId="77777777" w:rsidR="00711670" w:rsidRPr="00711670" w:rsidRDefault="00711670" w:rsidP="00711670">
      <w:pPr>
        <w:numPr>
          <w:ilvl w:val="0"/>
          <w:numId w:val="7"/>
        </w:numPr>
        <w:jc w:val="both"/>
        <w:rPr>
          <w:rFonts w:ascii="Arial Narrow" w:eastAsia="MS Mincho" w:hAnsi="Arial Narrow"/>
          <w:sz w:val="24"/>
          <w:szCs w:val="24"/>
          <w:lang w:eastAsia="ja-JP"/>
        </w:rPr>
      </w:pPr>
      <w:r w:rsidRPr="00711670">
        <w:rPr>
          <w:rFonts w:ascii="Arial Narrow" w:hAnsi="Arial Narrow"/>
          <w:bCs/>
          <w:sz w:val="24"/>
          <w:szCs w:val="24"/>
        </w:rPr>
        <w:t>Familiarity with Agile methodologies and Design Thinking frameworks</w:t>
      </w:r>
    </w:p>
    <w:p w14:paraId="4D9DE801" w14:textId="77777777" w:rsidR="00711670" w:rsidRPr="00711670" w:rsidRDefault="00711670" w:rsidP="00711670">
      <w:pPr>
        <w:spacing w:before="60" w:after="160" w:line="264" w:lineRule="auto"/>
        <w:jc w:val="both"/>
        <w:rPr>
          <w:rFonts w:ascii="Arial Narrow" w:hAnsi="Arial Narrow"/>
          <w:sz w:val="24"/>
          <w:szCs w:val="24"/>
          <w:lang w:eastAsia="ja-JP"/>
        </w:rPr>
      </w:pPr>
      <w:r w:rsidRPr="00711670">
        <w:rPr>
          <w:rFonts w:ascii="Arial Narrow" w:hAnsi="Arial Narrow"/>
          <w:sz w:val="24"/>
          <w:szCs w:val="24"/>
          <w:lang w:eastAsia="ja-JP"/>
        </w:rPr>
        <w:t>The Consultant shall provide relevant references to confirm the experience and qualifications. </w:t>
      </w:r>
    </w:p>
    <w:p w14:paraId="3DDA56BD" w14:textId="77777777" w:rsidR="00711670" w:rsidRPr="00711670" w:rsidRDefault="00711670" w:rsidP="00711670">
      <w:pPr>
        <w:numPr>
          <w:ilvl w:val="0"/>
          <w:numId w:val="23"/>
        </w:numPr>
        <w:ind w:hanging="630"/>
        <w:contextualSpacing/>
        <w:rPr>
          <w:rFonts w:ascii="Arial Narrow" w:hAnsi="Arial Narrow"/>
          <w:b/>
          <w:iCs/>
          <w:sz w:val="24"/>
          <w:szCs w:val="24"/>
        </w:rPr>
      </w:pPr>
      <w:r w:rsidRPr="00711670">
        <w:rPr>
          <w:rFonts w:ascii="Arial Narrow" w:hAnsi="Arial Narrow"/>
          <w:b/>
          <w:iCs/>
          <w:sz w:val="24"/>
          <w:szCs w:val="24"/>
        </w:rPr>
        <w:t xml:space="preserve">Terms of payment </w:t>
      </w:r>
    </w:p>
    <w:p w14:paraId="7C3E6B78" w14:textId="77777777" w:rsidR="00711670" w:rsidRPr="00711670" w:rsidRDefault="00711670" w:rsidP="00711670">
      <w:pPr>
        <w:jc w:val="both"/>
        <w:rPr>
          <w:rFonts w:ascii="Arial Narrow" w:hAnsi="Arial Narrow"/>
          <w:sz w:val="23"/>
          <w:szCs w:val="23"/>
          <w:lang w:eastAsia="tr-TR"/>
        </w:rPr>
      </w:pPr>
      <w:r w:rsidRPr="00711670">
        <w:rPr>
          <w:rFonts w:ascii="Arial Narrow" w:eastAsia="Calibri" w:hAnsi="Arial Narrow"/>
          <w:sz w:val="24"/>
          <w:szCs w:val="24"/>
          <w:lang w:eastAsia="tr-TR"/>
        </w:rPr>
        <w:t xml:space="preserve">The Contract will be a </w:t>
      </w:r>
      <w:r w:rsidRPr="00711670">
        <w:rPr>
          <w:rFonts w:ascii="Arial Narrow" w:eastAsia="Calibri" w:hAnsi="Arial Narrow"/>
          <w:sz w:val="24"/>
          <w:szCs w:val="24"/>
          <w:u w:val="single"/>
          <w:lang w:eastAsia="tr-TR"/>
        </w:rPr>
        <w:t>time-based contract for small assignments</w:t>
      </w:r>
      <w:r w:rsidRPr="00711670">
        <w:rPr>
          <w:rFonts w:ascii="Arial Narrow" w:eastAsia="Calibri" w:hAnsi="Arial Narrow"/>
          <w:sz w:val="24"/>
          <w:szCs w:val="24"/>
          <w:lang w:eastAsia="tr-TR"/>
        </w:rPr>
        <w:t>, in compliance with World Bank requirements</w:t>
      </w:r>
      <w:r w:rsidRPr="00711670">
        <w:rPr>
          <w:rFonts w:ascii="Arial Narrow" w:hAnsi="Arial Narrow"/>
          <w:bCs/>
          <w:iCs/>
          <w:sz w:val="24"/>
          <w:szCs w:val="24"/>
          <w:lang w:eastAsia="tr-TR"/>
        </w:rPr>
        <w:t>.</w:t>
      </w:r>
      <w:bookmarkEnd w:id="1"/>
      <w:r w:rsidRPr="00711670">
        <w:rPr>
          <w:rFonts w:ascii="Arial Narrow" w:hAnsi="Arial Narrow"/>
          <w:bCs/>
          <w:iCs/>
          <w:sz w:val="24"/>
          <w:szCs w:val="24"/>
          <w:lang w:eastAsia="tr-TR"/>
        </w:rPr>
        <w:t xml:space="preserve"> </w:t>
      </w:r>
      <w:r w:rsidRPr="00711670">
        <w:rPr>
          <w:rFonts w:ascii="Arial Narrow" w:hAnsi="Arial Narrow"/>
          <w:sz w:val="24"/>
          <w:szCs w:val="24"/>
          <w:lang w:eastAsia="tr-TR"/>
        </w:rPr>
        <w:t xml:space="preserve">The consultant’s payments/compensation will be made by the PIU based on the reports approved by the focal point (nominated person) from the </w:t>
      </w:r>
      <w:proofErr w:type="spellStart"/>
      <w:r w:rsidRPr="00711670">
        <w:rPr>
          <w:rFonts w:ascii="Arial Narrow" w:hAnsi="Arial Narrow"/>
          <w:color w:val="000000"/>
          <w:sz w:val="24"/>
          <w:szCs w:val="24"/>
          <w:lang w:eastAsia="tr-TR"/>
        </w:rPr>
        <w:t>eGA</w:t>
      </w:r>
      <w:proofErr w:type="spellEnd"/>
      <w:r w:rsidRPr="00711670">
        <w:rPr>
          <w:rFonts w:ascii="Arial Narrow" w:hAnsi="Arial Narrow"/>
          <w:sz w:val="24"/>
          <w:szCs w:val="24"/>
          <w:lang w:eastAsia="tr-TR"/>
        </w:rPr>
        <w:t>.</w:t>
      </w:r>
      <w:r w:rsidRPr="00711670">
        <w:rPr>
          <w:rFonts w:ascii="Arial Narrow" w:hAnsi="Arial Narrow"/>
          <w:sz w:val="23"/>
          <w:szCs w:val="23"/>
          <w:lang w:eastAsia="tr-TR"/>
        </w:rPr>
        <w:t xml:space="preserve"> </w:t>
      </w:r>
    </w:p>
    <w:p w14:paraId="01ADE07F" w14:textId="77777777" w:rsidR="00711670" w:rsidRPr="00711670" w:rsidRDefault="00711670" w:rsidP="00711670">
      <w:pPr>
        <w:autoSpaceDE w:val="0"/>
        <w:autoSpaceDN w:val="0"/>
        <w:adjustRightInd w:val="0"/>
        <w:jc w:val="both"/>
        <w:rPr>
          <w:rFonts w:ascii="Arial Narrow" w:hAnsi="Arial Narrow"/>
          <w:color w:val="000000"/>
          <w:sz w:val="23"/>
          <w:szCs w:val="23"/>
        </w:rPr>
      </w:pPr>
    </w:p>
    <w:p w14:paraId="068A0C08" w14:textId="77777777" w:rsidR="00711670" w:rsidRPr="00711670" w:rsidRDefault="00711670" w:rsidP="00711670">
      <w:pPr>
        <w:autoSpaceDE w:val="0"/>
        <w:autoSpaceDN w:val="0"/>
        <w:adjustRightInd w:val="0"/>
        <w:jc w:val="both"/>
        <w:rPr>
          <w:rFonts w:ascii="Arial Narrow" w:hAnsi="Arial Narrow"/>
          <w:color w:val="000000"/>
          <w:sz w:val="23"/>
          <w:szCs w:val="23"/>
        </w:rPr>
      </w:pPr>
    </w:p>
    <w:p w14:paraId="701D70A5" w14:textId="77777777" w:rsidR="00DD2EB4" w:rsidRPr="00711670" w:rsidRDefault="00DD2EB4" w:rsidP="00DD2EB4">
      <w:pPr>
        <w:jc w:val="center"/>
        <w:rPr>
          <w:rFonts w:ascii="Arial Narrow" w:eastAsia="MS Mincho" w:hAnsi="Arial Narrow"/>
          <w:b/>
          <w:caps/>
          <w:sz w:val="23"/>
          <w:szCs w:val="23"/>
          <w:lang w:eastAsia="ja-JP"/>
        </w:rPr>
      </w:pPr>
    </w:p>
    <w:sectPr w:rsidR="00DD2EB4" w:rsidRPr="00711670" w:rsidSect="001E4AA7">
      <w:headerReference w:type="default" r:id="rId12"/>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D398C" w14:textId="77777777" w:rsidR="0028632D" w:rsidRDefault="0028632D">
      <w:r>
        <w:separator/>
      </w:r>
    </w:p>
  </w:endnote>
  <w:endnote w:type="continuationSeparator" w:id="0">
    <w:p w14:paraId="55E536D5" w14:textId="77777777" w:rsidR="0028632D" w:rsidRDefault="0028632D">
      <w:r>
        <w:rPr>
          <w:sz w:val="24"/>
        </w:rPr>
        <w:t xml:space="preserve"> </w:t>
      </w:r>
    </w:p>
  </w:endnote>
  <w:endnote w:type="continuationNotice" w:id="1">
    <w:p w14:paraId="162C6D55" w14:textId="77777777" w:rsidR="0028632D" w:rsidRDefault="0028632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EA5C1" w14:textId="77777777" w:rsidR="0028632D" w:rsidRDefault="0028632D">
      <w:r>
        <w:rPr>
          <w:sz w:val="24"/>
        </w:rPr>
        <w:separator/>
      </w:r>
    </w:p>
  </w:footnote>
  <w:footnote w:type="continuationSeparator" w:id="0">
    <w:p w14:paraId="619EB40B" w14:textId="77777777" w:rsidR="0028632D" w:rsidRDefault="00286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56292"/>
    <w:multiLevelType w:val="hybridMultilevel"/>
    <w:tmpl w:val="05AAB876"/>
    <w:lvl w:ilvl="0" w:tplc="040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rPr>
        <w:rFonts w:ascii="Wingdings" w:hAnsi="Wingding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1"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406E43"/>
    <w:multiLevelType w:val="hybridMultilevel"/>
    <w:tmpl w:val="1BB2CB1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45BB4"/>
    <w:multiLevelType w:val="hybridMultilevel"/>
    <w:tmpl w:val="AAF8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5514C7"/>
    <w:multiLevelType w:val="hybridMultilevel"/>
    <w:tmpl w:val="4CFE2B68"/>
    <w:lvl w:ilvl="0" w:tplc="700E67C0">
      <w:start w:val="4"/>
      <w:numFmt w:val="bullet"/>
      <w:lvlText w:val="-"/>
      <w:lvlJc w:val="left"/>
      <w:pPr>
        <w:ind w:left="720" w:hanging="360"/>
      </w:pPr>
      <w:rPr>
        <w:rFonts w:ascii="Arial Narrow" w:eastAsia="Times New Roman"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2"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19"/>
  </w:num>
  <w:num w:numId="2" w16cid:durableId="780075748">
    <w:abstractNumId w:val="4"/>
  </w:num>
  <w:num w:numId="3" w16cid:durableId="206841398">
    <w:abstractNumId w:val="10"/>
  </w:num>
  <w:num w:numId="4" w16cid:durableId="825050523">
    <w:abstractNumId w:val="0"/>
  </w:num>
  <w:num w:numId="5" w16cid:durableId="868954913">
    <w:abstractNumId w:val="20"/>
  </w:num>
  <w:num w:numId="6" w16cid:durableId="1784032943">
    <w:abstractNumId w:val="3"/>
  </w:num>
  <w:num w:numId="7" w16cid:durableId="1859544702">
    <w:abstractNumId w:val="12"/>
  </w:num>
  <w:num w:numId="8" w16cid:durableId="1141852306">
    <w:abstractNumId w:val="6"/>
  </w:num>
  <w:num w:numId="9" w16cid:durableId="464737188">
    <w:abstractNumId w:val="15"/>
  </w:num>
  <w:num w:numId="10" w16cid:durableId="2004815470">
    <w:abstractNumId w:val="1"/>
  </w:num>
  <w:num w:numId="11" w16cid:durableId="988755273">
    <w:abstractNumId w:val="17"/>
  </w:num>
  <w:num w:numId="12" w16cid:durableId="1717460780">
    <w:abstractNumId w:val="7"/>
  </w:num>
  <w:num w:numId="13" w16cid:durableId="584613500">
    <w:abstractNumId w:val="22"/>
  </w:num>
  <w:num w:numId="14" w16cid:durableId="489950459">
    <w:abstractNumId w:val="13"/>
  </w:num>
  <w:num w:numId="15" w16cid:durableId="1963074759">
    <w:abstractNumId w:val="5"/>
  </w:num>
  <w:num w:numId="16" w16cid:durableId="1817722894">
    <w:abstractNumId w:val="8"/>
  </w:num>
  <w:num w:numId="17" w16cid:durableId="32653326">
    <w:abstractNumId w:val="2"/>
  </w:num>
  <w:num w:numId="18" w16cid:durableId="1080255624">
    <w:abstractNumId w:val="11"/>
  </w:num>
  <w:num w:numId="19" w16cid:durableId="621229091">
    <w:abstractNumId w:val="21"/>
  </w:num>
  <w:num w:numId="20" w16cid:durableId="1515145955">
    <w:abstractNumId w:val="18"/>
  </w:num>
  <w:num w:numId="21" w16cid:durableId="161043253">
    <w:abstractNumId w:val="16"/>
  </w:num>
  <w:num w:numId="22" w16cid:durableId="1388526702">
    <w:abstractNumId w:val="9"/>
  </w:num>
  <w:num w:numId="23" w16cid:durableId="11557988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70EB"/>
    <w:rsid w:val="001E4AA7"/>
    <w:rsid w:val="00217E51"/>
    <w:rsid w:val="00254B13"/>
    <w:rsid w:val="002727A9"/>
    <w:rsid w:val="0028632D"/>
    <w:rsid w:val="002B1D6D"/>
    <w:rsid w:val="002B7C7F"/>
    <w:rsid w:val="002C4377"/>
    <w:rsid w:val="00340262"/>
    <w:rsid w:val="00347EF7"/>
    <w:rsid w:val="00357959"/>
    <w:rsid w:val="00372355"/>
    <w:rsid w:val="00394CE1"/>
    <w:rsid w:val="003B0ADD"/>
    <w:rsid w:val="003F2417"/>
    <w:rsid w:val="004011E2"/>
    <w:rsid w:val="004019F6"/>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6CE0"/>
    <w:rsid w:val="00661034"/>
    <w:rsid w:val="00667659"/>
    <w:rsid w:val="00684E8F"/>
    <w:rsid w:val="006B1BED"/>
    <w:rsid w:val="006D6898"/>
    <w:rsid w:val="006E1031"/>
    <w:rsid w:val="006F3706"/>
    <w:rsid w:val="00711670"/>
    <w:rsid w:val="00725C5B"/>
    <w:rsid w:val="00785CA1"/>
    <w:rsid w:val="007B513D"/>
    <w:rsid w:val="007D59F6"/>
    <w:rsid w:val="007F6512"/>
    <w:rsid w:val="00806919"/>
    <w:rsid w:val="008166E4"/>
    <w:rsid w:val="008174CB"/>
    <w:rsid w:val="00825B5C"/>
    <w:rsid w:val="0083275E"/>
    <w:rsid w:val="0085102A"/>
    <w:rsid w:val="008929AC"/>
    <w:rsid w:val="008966BB"/>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A05A45"/>
    <w:rsid w:val="00A24DA4"/>
    <w:rsid w:val="00A54F5A"/>
    <w:rsid w:val="00A90DFA"/>
    <w:rsid w:val="00AB4A9B"/>
    <w:rsid w:val="00AB71C1"/>
    <w:rsid w:val="00AE730D"/>
    <w:rsid w:val="00B20153"/>
    <w:rsid w:val="00B2196F"/>
    <w:rsid w:val="00B3630A"/>
    <w:rsid w:val="00B43109"/>
    <w:rsid w:val="00B5448B"/>
    <w:rsid w:val="00BA4299"/>
    <w:rsid w:val="00BC1BB9"/>
    <w:rsid w:val="00BC2EF9"/>
    <w:rsid w:val="00BD14B2"/>
    <w:rsid w:val="00BD6CBC"/>
    <w:rsid w:val="00BE6D6C"/>
    <w:rsid w:val="00BF1A4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D2EB4"/>
    <w:rsid w:val="00DD7362"/>
    <w:rsid w:val="00DD747C"/>
    <w:rsid w:val="00DE6319"/>
    <w:rsid w:val="00DF4F57"/>
    <w:rsid w:val="00E07E32"/>
    <w:rsid w:val="00E55687"/>
    <w:rsid w:val="00E573C9"/>
    <w:rsid w:val="00E75107"/>
    <w:rsid w:val="00E87581"/>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D4C58"/>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basedOn w:val="Normal"/>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pac.md/"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3.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4.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1687</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11287</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4</cp:revision>
  <cp:lastPrinted>2022-12-08T09:25:00Z</cp:lastPrinted>
  <dcterms:created xsi:type="dcterms:W3CDTF">2025-10-21T11:59:00Z</dcterms:created>
  <dcterms:modified xsi:type="dcterms:W3CDTF">2026-01-15T09:48:00Z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