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FF60" w14:textId="53BC4D00" w:rsidR="009830E4" w:rsidRPr="00303B27" w:rsidRDefault="009830E4">
      <w:pPr>
        <w:pStyle w:val="Heading1a"/>
        <w:keepNext w:val="0"/>
        <w:keepLines w:val="0"/>
        <w:tabs>
          <w:tab w:val="clear" w:pos="-720"/>
        </w:tabs>
        <w:suppressAutoHyphens w:val="0"/>
        <w:rPr>
          <w:bCs/>
          <w:smallCaps w:val="0"/>
          <w:sz w:val="24"/>
          <w:szCs w:val="24"/>
        </w:rPr>
      </w:pPr>
      <w:r w:rsidRPr="00303B27">
        <w:rPr>
          <w:bCs/>
          <w:smallCaps w:val="0"/>
          <w:sz w:val="24"/>
          <w:szCs w:val="24"/>
        </w:rPr>
        <w:t>REQUEST FOR EXPRESSIONS OF INTEREST</w:t>
      </w:r>
    </w:p>
    <w:p w14:paraId="79E2E112" w14:textId="55E70D5A" w:rsidR="00E75107" w:rsidRPr="00303B27" w:rsidRDefault="00E75107">
      <w:pPr>
        <w:pStyle w:val="Heading1a"/>
        <w:keepNext w:val="0"/>
        <w:keepLines w:val="0"/>
        <w:tabs>
          <w:tab w:val="clear" w:pos="-720"/>
        </w:tabs>
        <w:suppressAutoHyphens w:val="0"/>
        <w:rPr>
          <w:bCs/>
          <w:smallCaps w:val="0"/>
          <w:sz w:val="24"/>
          <w:szCs w:val="24"/>
        </w:rPr>
      </w:pPr>
      <w:r w:rsidRPr="00303B27">
        <w:rPr>
          <w:bCs/>
          <w:smallCaps w:val="0"/>
          <w:sz w:val="24"/>
          <w:szCs w:val="24"/>
        </w:rPr>
        <w:t>INDIVIDUAL CONSULTANT</w:t>
      </w:r>
    </w:p>
    <w:p w14:paraId="49B0CAFC" w14:textId="77777777" w:rsidR="00254B13" w:rsidRPr="00303B27" w:rsidRDefault="00254B13" w:rsidP="00924872">
      <w:pPr>
        <w:pStyle w:val="Heading1a"/>
        <w:keepNext w:val="0"/>
        <w:keepLines w:val="0"/>
        <w:tabs>
          <w:tab w:val="clear" w:pos="-720"/>
        </w:tabs>
        <w:suppressAutoHyphens w:val="0"/>
        <w:rPr>
          <w:bCs/>
          <w:smallCaps w:val="0"/>
          <w:sz w:val="24"/>
          <w:szCs w:val="24"/>
        </w:rPr>
      </w:pPr>
    </w:p>
    <w:p w14:paraId="4B1D7263" w14:textId="02A341BC" w:rsidR="00FF0408" w:rsidRDefault="00303B27" w:rsidP="00E46782">
      <w:pPr>
        <w:pStyle w:val="Heading1a"/>
        <w:keepNext w:val="0"/>
        <w:keepLines w:val="0"/>
        <w:tabs>
          <w:tab w:val="clear" w:pos="-720"/>
        </w:tabs>
        <w:suppressAutoHyphens w:val="0"/>
        <w:rPr>
          <w:sz w:val="24"/>
          <w:szCs w:val="24"/>
        </w:rPr>
      </w:pPr>
      <w:r w:rsidRPr="00303B27">
        <w:rPr>
          <w:sz w:val="24"/>
          <w:szCs w:val="24"/>
        </w:rPr>
        <w:t xml:space="preserve">Consultancy support to the </w:t>
      </w:r>
      <w:r w:rsidR="00D05DD8" w:rsidRPr="00D05DD8">
        <w:rPr>
          <w:sz w:val="24"/>
          <w:szCs w:val="24"/>
        </w:rPr>
        <w:t xml:space="preserve">Moldovan </w:t>
      </w:r>
      <w:proofErr w:type="spellStart"/>
      <w:r w:rsidR="00D05DD8" w:rsidRPr="00D05DD8">
        <w:rPr>
          <w:sz w:val="24"/>
          <w:szCs w:val="24"/>
        </w:rPr>
        <w:t>eGovernance</w:t>
      </w:r>
      <w:proofErr w:type="spellEnd"/>
      <w:r w:rsidR="00D05DD8" w:rsidRPr="00D05DD8">
        <w:rPr>
          <w:sz w:val="24"/>
          <w:szCs w:val="24"/>
        </w:rPr>
        <w:t xml:space="preserve"> Agency</w:t>
      </w:r>
    </w:p>
    <w:p w14:paraId="26F0697C" w14:textId="77777777" w:rsidR="00D05DD8" w:rsidRPr="00D05DD8" w:rsidRDefault="00D05DD8" w:rsidP="00D05DD8">
      <w:pPr>
        <w:pStyle w:val="Heading1a"/>
        <w:rPr>
          <w:bCs/>
          <w:smallCaps w:val="0"/>
          <w:sz w:val="24"/>
          <w:szCs w:val="24"/>
        </w:rPr>
      </w:pPr>
      <w:r w:rsidRPr="00D05DD8">
        <w:rPr>
          <w:bCs/>
          <w:smallCaps w:val="0"/>
          <w:sz w:val="24"/>
          <w:szCs w:val="24"/>
        </w:rPr>
        <w:t>Individual Consultant – Senior Systems Architect</w:t>
      </w:r>
    </w:p>
    <w:p w14:paraId="23E0B73E" w14:textId="700B898B" w:rsidR="00D05DD8" w:rsidRPr="00303B27" w:rsidRDefault="00D05DD8" w:rsidP="00D05DD8">
      <w:pPr>
        <w:pStyle w:val="Heading1a"/>
        <w:keepNext w:val="0"/>
        <w:keepLines w:val="0"/>
        <w:tabs>
          <w:tab w:val="clear" w:pos="-720"/>
        </w:tabs>
        <w:suppressAutoHyphens w:val="0"/>
        <w:rPr>
          <w:bCs/>
          <w:smallCaps w:val="0"/>
          <w:sz w:val="24"/>
          <w:szCs w:val="24"/>
        </w:rPr>
      </w:pPr>
      <w:r w:rsidRPr="00D05DD8">
        <w:rPr>
          <w:bCs/>
          <w:smallCaps w:val="0"/>
          <w:sz w:val="24"/>
          <w:szCs w:val="24"/>
        </w:rPr>
        <w:t>Architectural Reengineering of Core Shared Government Platforms</w:t>
      </w:r>
    </w:p>
    <w:p w14:paraId="63A3293E" w14:textId="77777777" w:rsidR="00217E51" w:rsidRPr="00303B27" w:rsidRDefault="00217E51" w:rsidP="00141A63">
      <w:pPr>
        <w:pStyle w:val="Heading1a"/>
        <w:keepNext w:val="0"/>
        <w:keepLines w:val="0"/>
        <w:tabs>
          <w:tab w:val="clear" w:pos="-720"/>
        </w:tabs>
        <w:suppressAutoHyphens w:val="0"/>
        <w:rPr>
          <w:bCs/>
          <w:smallCaps w:val="0"/>
          <w:sz w:val="24"/>
          <w:szCs w:val="24"/>
        </w:rPr>
      </w:pPr>
    </w:p>
    <w:p w14:paraId="26E54BB9" w14:textId="3FE231F4" w:rsidR="0008394A" w:rsidRPr="00303B27" w:rsidRDefault="00924872" w:rsidP="00141A63">
      <w:pPr>
        <w:pStyle w:val="Heading1a"/>
        <w:keepNext w:val="0"/>
        <w:keepLines w:val="0"/>
        <w:tabs>
          <w:tab w:val="clear" w:pos="-720"/>
        </w:tabs>
        <w:suppressAutoHyphens w:val="0"/>
        <w:rPr>
          <w:bCs/>
          <w:smallCaps w:val="0"/>
          <w:sz w:val="24"/>
          <w:szCs w:val="24"/>
        </w:rPr>
      </w:pPr>
      <w:r w:rsidRPr="00303B27">
        <w:rPr>
          <w:bCs/>
          <w:smallCaps w:val="0"/>
          <w:sz w:val="24"/>
          <w:szCs w:val="24"/>
        </w:rPr>
        <w:t>World Bank Micro, Small and Medium-Sized Enterprise Competitiveness Project</w:t>
      </w:r>
    </w:p>
    <w:p w14:paraId="16E216AE" w14:textId="77777777" w:rsidR="009830E4" w:rsidRPr="00303B27" w:rsidRDefault="009830E4">
      <w:pPr>
        <w:suppressAutoHyphens/>
        <w:rPr>
          <w:rFonts w:ascii="Times New Roman" w:hAnsi="Times New Roman"/>
          <w:spacing w:val="-2"/>
          <w:sz w:val="24"/>
          <w:szCs w:val="24"/>
        </w:rPr>
      </w:pPr>
    </w:p>
    <w:p w14:paraId="486C8BBA" w14:textId="77777777" w:rsidR="008F7A28" w:rsidRPr="00303B27" w:rsidRDefault="008F7A28" w:rsidP="008F7A28">
      <w:pPr>
        <w:suppressAutoHyphens/>
        <w:rPr>
          <w:rFonts w:ascii="Times New Roman" w:hAnsi="Times New Roman"/>
          <w:b/>
          <w:bCs/>
          <w:spacing w:val="-2"/>
          <w:sz w:val="24"/>
          <w:szCs w:val="24"/>
        </w:rPr>
      </w:pPr>
      <w:r w:rsidRPr="00303B27">
        <w:rPr>
          <w:rFonts w:ascii="Times New Roman" w:hAnsi="Times New Roman"/>
          <w:b/>
          <w:bCs/>
          <w:spacing w:val="-2"/>
          <w:sz w:val="24"/>
          <w:szCs w:val="24"/>
        </w:rPr>
        <w:t>REPUBLIC OF MOLDOVA</w:t>
      </w:r>
    </w:p>
    <w:p w14:paraId="3C2CC3AD" w14:textId="77777777" w:rsidR="008F7A28" w:rsidRPr="00303B27" w:rsidRDefault="008F7A28" w:rsidP="008F7A28">
      <w:pPr>
        <w:suppressAutoHyphens/>
        <w:rPr>
          <w:rFonts w:ascii="Times New Roman" w:hAnsi="Times New Roman"/>
          <w:spacing w:val="-2"/>
          <w:sz w:val="24"/>
          <w:szCs w:val="24"/>
        </w:rPr>
      </w:pPr>
      <w:r w:rsidRPr="00303B27">
        <w:rPr>
          <w:rFonts w:ascii="Times New Roman" w:hAnsi="Times New Roman"/>
          <w:bCs/>
          <w:spacing w:val="-2"/>
          <w:sz w:val="24"/>
          <w:szCs w:val="24"/>
        </w:rPr>
        <w:t>Sector</w:t>
      </w:r>
      <w:r w:rsidRPr="00303B27">
        <w:rPr>
          <w:rFonts w:ascii="Times New Roman" w:hAnsi="Times New Roman"/>
          <w:spacing w:val="-2"/>
          <w:sz w:val="24"/>
          <w:szCs w:val="24"/>
        </w:rPr>
        <w:t>: General industry and trade sector</w:t>
      </w:r>
    </w:p>
    <w:p w14:paraId="1C5B8F74" w14:textId="77777777" w:rsidR="008F7A28" w:rsidRPr="00303B27" w:rsidRDefault="008F7A28" w:rsidP="008F7A28">
      <w:pPr>
        <w:pStyle w:val="BodyText"/>
        <w:rPr>
          <w:rFonts w:ascii="Times New Roman" w:hAnsi="Times New Roman"/>
          <w:szCs w:val="24"/>
        </w:rPr>
      </w:pPr>
      <w:r w:rsidRPr="00303B27">
        <w:rPr>
          <w:rFonts w:ascii="Times New Roman" w:hAnsi="Times New Roman"/>
          <w:szCs w:val="24"/>
        </w:rPr>
        <w:t>IDA Credit No. 71740</w:t>
      </w:r>
    </w:p>
    <w:p w14:paraId="7F9B132D" w14:textId="77777777" w:rsidR="008F7A28" w:rsidRPr="00303B27" w:rsidRDefault="008F7A28" w:rsidP="008F7A28">
      <w:pPr>
        <w:pStyle w:val="BodyText"/>
        <w:rPr>
          <w:rFonts w:ascii="Times New Roman" w:hAnsi="Times New Roman"/>
          <w:szCs w:val="24"/>
        </w:rPr>
      </w:pPr>
      <w:r w:rsidRPr="00303B27">
        <w:rPr>
          <w:rFonts w:ascii="Times New Roman" w:hAnsi="Times New Roman"/>
          <w:szCs w:val="24"/>
        </w:rPr>
        <w:t>IBRD Loan No. 94230</w:t>
      </w:r>
    </w:p>
    <w:p w14:paraId="7B3BB4D5" w14:textId="77777777" w:rsidR="008F7A28" w:rsidRPr="00303B27" w:rsidRDefault="008F7A28" w:rsidP="008F7A28">
      <w:pPr>
        <w:pStyle w:val="BodyText"/>
        <w:rPr>
          <w:rFonts w:ascii="Times New Roman" w:hAnsi="Times New Roman"/>
          <w:szCs w:val="24"/>
        </w:rPr>
      </w:pPr>
      <w:r w:rsidRPr="00303B27">
        <w:rPr>
          <w:rFonts w:ascii="Times New Roman" w:hAnsi="Times New Roman"/>
          <w:bCs/>
          <w:szCs w:val="24"/>
        </w:rPr>
        <w:t>Project ID</w:t>
      </w:r>
      <w:r w:rsidRPr="00303B27">
        <w:rPr>
          <w:rFonts w:ascii="Times New Roman" w:hAnsi="Times New Roman"/>
          <w:szCs w:val="24"/>
        </w:rPr>
        <w:t xml:space="preserve"> No. P177895</w:t>
      </w:r>
    </w:p>
    <w:p w14:paraId="3C954996" w14:textId="3780E4D2" w:rsidR="008F7A28" w:rsidRPr="00303B27" w:rsidRDefault="008F7A28" w:rsidP="005B3450">
      <w:pPr>
        <w:pStyle w:val="BodyText"/>
        <w:rPr>
          <w:rFonts w:ascii="Times New Roman" w:hAnsi="Times New Roman"/>
          <w:szCs w:val="24"/>
        </w:rPr>
      </w:pPr>
      <w:r w:rsidRPr="00303B27">
        <w:rPr>
          <w:rFonts w:ascii="Times New Roman" w:hAnsi="Times New Roman"/>
          <w:szCs w:val="24"/>
        </w:rPr>
        <w:t xml:space="preserve">Reference No. </w:t>
      </w:r>
      <w:r w:rsidR="007B78FE" w:rsidRPr="007B78FE">
        <w:rPr>
          <w:rFonts w:ascii="Times New Roman" w:hAnsi="Times New Roman"/>
          <w:szCs w:val="24"/>
        </w:rPr>
        <w:t>MD-CEP-</w:t>
      </w:r>
      <w:r w:rsidR="00D05DD8">
        <w:rPr>
          <w:rFonts w:ascii="Times New Roman" w:hAnsi="Times New Roman"/>
          <w:szCs w:val="24"/>
        </w:rPr>
        <w:t>566786</w:t>
      </w:r>
      <w:r w:rsidR="007B78FE" w:rsidRPr="007B78FE">
        <w:rPr>
          <w:rFonts w:ascii="Times New Roman" w:hAnsi="Times New Roman"/>
          <w:szCs w:val="24"/>
        </w:rPr>
        <w:t>-CS-INDV</w:t>
      </w:r>
    </w:p>
    <w:p w14:paraId="30DE7835" w14:textId="77777777" w:rsidR="009830E4" w:rsidRPr="00303B27" w:rsidRDefault="009830E4">
      <w:pPr>
        <w:suppressAutoHyphens/>
        <w:rPr>
          <w:rFonts w:ascii="Times New Roman" w:hAnsi="Times New Roman"/>
          <w:spacing w:val="-2"/>
          <w:sz w:val="24"/>
          <w:szCs w:val="24"/>
        </w:rPr>
      </w:pPr>
    </w:p>
    <w:p w14:paraId="6CFCDCAB" w14:textId="2DEB2AC5" w:rsidR="008F7A28" w:rsidRPr="00303B27" w:rsidRDefault="008F7A28" w:rsidP="008F7A28">
      <w:pPr>
        <w:suppressAutoHyphens/>
        <w:jc w:val="both"/>
        <w:rPr>
          <w:rFonts w:ascii="Times New Roman" w:hAnsi="Times New Roman"/>
          <w:spacing w:val="-2"/>
          <w:sz w:val="24"/>
          <w:szCs w:val="24"/>
        </w:rPr>
      </w:pPr>
      <w:r w:rsidRPr="00303B27">
        <w:rPr>
          <w:rFonts w:ascii="Times New Roman" w:hAnsi="Times New Roman"/>
          <w:spacing w:val="-2"/>
          <w:sz w:val="24"/>
          <w:szCs w:val="24"/>
        </w:rPr>
        <w:t>The Republic of Moldova has received</w:t>
      </w:r>
      <w:r w:rsidRPr="00303B27">
        <w:rPr>
          <w:rFonts w:ascii="Times New Roman" w:hAnsi="Times New Roman"/>
          <w:iCs/>
          <w:spacing w:val="-2"/>
          <w:sz w:val="24"/>
          <w:szCs w:val="24"/>
        </w:rPr>
        <w:t xml:space="preserve"> financing</w:t>
      </w:r>
      <w:r w:rsidRPr="00303B27">
        <w:rPr>
          <w:rFonts w:ascii="Times New Roman" w:hAnsi="Times New Roman"/>
          <w:spacing w:val="-2"/>
          <w:sz w:val="24"/>
          <w:szCs w:val="24"/>
        </w:rPr>
        <w:t xml:space="preserve"> from the World Bank toward the cost of the Micro, Small and Medium-Sized Enterprise Competitiveness Project (MSME</w:t>
      </w:r>
      <w:r w:rsidR="005B3450" w:rsidRPr="00303B27">
        <w:rPr>
          <w:rFonts w:ascii="Times New Roman" w:hAnsi="Times New Roman"/>
          <w:spacing w:val="-2"/>
          <w:sz w:val="24"/>
          <w:szCs w:val="24"/>
        </w:rPr>
        <w:t>) and</w:t>
      </w:r>
      <w:r w:rsidRPr="00303B27">
        <w:rPr>
          <w:rFonts w:ascii="Times New Roman" w:hAnsi="Times New Roman"/>
          <w:spacing w:val="-2"/>
          <w:sz w:val="24"/>
          <w:szCs w:val="24"/>
        </w:rPr>
        <w:t xml:space="preserve"> intends to apply part of the proceeds for consulting services. </w:t>
      </w:r>
    </w:p>
    <w:p w14:paraId="2D661CFF" w14:textId="77777777" w:rsidR="00916E24" w:rsidRPr="00303B27" w:rsidRDefault="00916E24" w:rsidP="00916E24">
      <w:pPr>
        <w:suppressAutoHyphens/>
        <w:jc w:val="both"/>
        <w:rPr>
          <w:rFonts w:ascii="Times New Roman" w:hAnsi="Times New Roman"/>
          <w:spacing w:val="-2"/>
          <w:sz w:val="24"/>
          <w:szCs w:val="24"/>
        </w:rPr>
      </w:pPr>
    </w:p>
    <w:p w14:paraId="791291F6" w14:textId="58266400" w:rsidR="00D12616" w:rsidRDefault="00D05DD8" w:rsidP="00825B5C">
      <w:pPr>
        <w:suppressAutoHyphens/>
        <w:jc w:val="both"/>
        <w:rPr>
          <w:rFonts w:ascii="Times New Roman" w:hAnsi="Times New Roman"/>
          <w:spacing w:val="-2"/>
          <w:sz w:val="24"/>
          <w:szCs w:val="24"/>
        </w:rPr>
      </w:pPr>
      <w:r w:rsidRPr="00D05DD8">
        <w:rPr>
          <w:rFonts w:ascii="Times New Roman" w:hAnsi="Times New Roman"/>
          <w:spacing w:val="-2"/>
          <w:sz w:val="24"/>
          <w:szCs w:val="24"/>
        </w:rPr>
        <w:t>The consulting services (“the Services”) include providing hands-on architectural leadership and supporting the assessment, redesign, and modernization of the EVO ecosystem. This encompasses the SRPS as the orchestration and content backbone, the EVO Portal, the EVO Cabinet, EVO Mobile, and the EVO Admin Panel, along with related integration, operational, and administrative components.</w:t>
      </w:r>
    </w:p>
    <w:p w14:paraId="033409B1" w14:textId="77777777" w:rsidR="00D05DD8" w:rsidRPr="00303B27" w:rsidRDefault="00D05DD8" w:rsidP="00825B5C">
      <w:pPr>
        <w:suppressAutoHyphens/>
        <w:jc w:val="both"/>
        <w:rPr>
          <w:rFonts w:ascii="Times New Roman" w:hAnsi="Times New Roman"/>
          <w:spacing w:val="-2"/>
          <w:sz w:val="24"/>
          <w:szCs w:val="24"/>
        </w:rPr>
      </w:pPr>
    </w:p>
    <w:p w14:paraId="7DE997C8" w14:textId="45AB2F73" w:rsidR="00DD2EB4" w:rsidRPr="00303B27" w:rsidRDefault="00D05DD8" w:rsidP="008F7A28">
      <w:pPr>
        <w:suppressAutoHyphens/>
        <w:jc w:val="both"/>
        <w:rPr>
          <w:rFonts w:ascii="Times New Roman" w:hAnsi="Times New Roman"/>
          <w:spacing w:val="-2"/>
          <w:sz w:val="24"/>
          <w:szCs w:val="24"/>
        </w:rPr>
      </w:pPr>
      <w:r w:rsidRPr="00D05DD8">
        <w:rPr>
          <w:rFonts w:ascii="Times New Roman" w:hAnsi="Times New Roman"/>
          <w:spacing w:val="-2"/>
          <w:sz w:val="24"/>
          <w:szCs w:val="24"/>
        </w:rPr>
        <w:t>The assignment will be implemented in the period from October 2026 – July 2027 with a level of effort of up to 10 man-days/month</w:t>
      </w:r>
      <w:r w:rsidR="00DD2EB4" w:rsidRPr="00303B27">
        <w:rPr>
          <w:rFonts w:ascii="Times New Roman" w:hAnsi="Times New Roman"/>
          <w:spacing w:val="-2"/>
          <w:sz w:val="24"/>
          <w:szCs w:val="24"/>
        </w:rPr>
        <w:t>.</w:t>
      </w:r>
    </w:p>
    <w:p w14:paraId="30A7C760" w14:textId="77777777" w:rsidR="00DD2EB4" w:rsidRPr="00303B27" w:rsidRDefault="00DD2EB4" w:rsidP="008F7A28">
      <w:pPr>
        <w:suppressAutoHyphens/>
        <w:jc w:val="both"/>
        <w:rPr>
          <w:rFonts w:ascii="Times New Roman" w:hAnsi="Times New Roman"/>
          <w:spacing w:val="-2"/>
          <w:sz w:val="24"/>
          <w:szCs w:val="24"/>
        </w:rPr>
      </w:pPr>
    </w:p>
    <w:p w14:paraId="0DE20AB2" w14:textId="1F57B227" w:rsidR="008F7A28" w:rsidRPr="00303B27" w:rsidRDefault="008F7A28" w:rsidP="008F7A28">
      <w:pPr>
        <w:suppressAutoHyphens/>
        <w:jc w:val="both"/>
        <w:rPr>
          <w:rFonts w:ascii="Times New Roman" w:hAnsi="Times New Roman"/>
          <w:spacing w:val="-2"/>
          <w:sz w:val="24"/>
          <w:szCs w:val="24"/>
        </w:rPr>
      </w:pPr>
      <w:r w:rsidRPr="00303B27">
        <w:rPr>
          <w:rFonts w:ascii="Times New Roman" w:hAnsi="Times New Roman"/>
          <w:spacing w:val="-2"/>
          <w:sz w:val="24"/>
          <w:szCs w:val="24"/>
        </w:rPr>
        <w:t xml:space="preserve">The Terms of Reference (TOR) for the assignment </w:t>
      </w:r>
      <w:r w:rsidR="00DD2EB4" w:rsidRPr="00303B27">
        <w:rPr>
          <w:rFonts w:ascii="Times New Roman" w:hAnsi="Times New Roman"/>
          <w:spacing w:val="-2"/>
          <w:sz w:val="24"/>
          <w:szCs w:val="24"/>
        </w:rPr>
        <w:t>is attached to this request for expressions of interest</w:t>
      </w:r>
      <w:r w:rsidRPr="00303B27">
        <w:rPr>
          <w:rFonts w:ascii="Times New Roman" w:hAnsi="Times New Roman"/>
          <w:spacing w:val="-2"/>
          <w:sz w:val="24"/>
          <w:szCs w:val="24"/>
        </w:rPr>
        <w:t>.</w:t>
      </w:r>
    </w:p>
    <w:p w14:paraId="33C114B9" w14:textId="77777777" w:rsidR="008F7A28" w:rsidRPr="00303B27" w:rsidRDefault="008F7A28" w:rsidP="008F7A28">
      <w:pPr>
        <w:suppressAutoHyphens/>
        <w:jc w:val="both"/>
        <w:rPr>
          <w:rFonts w:ascii="Times New Roman" w:hAnsi="Times New Roman"/>
          <w:spacing w:val="-2"/>
          <w:sz w:val="24"/>
          <w:szCs w:val="24"/>
        </w:rPr>
      </w:pPr>
    </w:p>
    <w:p w14:paraId="6785802F" w14:textId="28462798" w:rsidR="008C6CEA" w:rsidRPr="00303B27" w:rsidRDefault="008F7A28" w:rsidP="008F7A28">
      <w:pPr>
        <w:suppressAutoHyphens/>
        <w:jc w:val="both"/>
        <w:rPr>
          <w:rFonts w:ascii="Times New Roman" w:hAnsi="Times New Roman"/>
          <w:spacing w:val="-2"/>
          <w:sz w:val="24"/>
          <w:szCs w:val="24"/>
        </w:rPr>
      </w:pPr>
      <w:r w:rsidRPr="00303B27">
        <w:rPr>
          <w:rFonts w:ascii="Times New Roman" w:hAnsi="Times New Roman"/>
          <w:spacing w:val="-2"/>
          <w:sz w:val="24"/>
          <w:szCs w:val="24"/>
        </w:rPr>
        <w:t xml:space="preserve">The Project Implementation Unit of the MSME Competitiveness Project now invites </w:t>
      </w:r>
      <w:r w:rsidRPr="00303B27">
        <w:rPr>
          <w:rFonts w:ascii="Times New Roman" w:hAnsi="Times New Roman"/>
          <w:b/>
          <w:bCs/>
          <w:spacing w:val="-2"/>
          <w:sz w:val="24"/>
          <w:szCs w:val="24"/>
        </w:rPr>
        <w:t xml:space="preserve">eligible </w:t>
      </w:r>
      <w:r w:rsidR="00175DD6" w:rsidRPr="00303B27">
        <w:rPr>
          <w:rFonts w:ascii="Times New Roman" w:hAnsi="Times New Roman"/>
          <w:b/>
          <w:bCs/>
          <w:spacing w:val="-2"/>
          <w:sz w:val="24"/>
          <w:szCs w:val="24"/>
        </w:rPr>
        <w:t xml:space="preserve">individual </w:t>
      </w:r>
      <w:r w:rsidR="005A35AE" w:rsidRPr="00303B27">
        <w:rPr>
          <w:rFonts w:ascii="Times New Roman" w:hAnsi="Times New Roman"/>
          <w:b/>
          <w:bCs/>
          <w:spacing w:val="-2"/>
          <w:sz w:val="24"/>
          <w:szCs w:val="24"/>
        </w:rPr>
        <w:t xml:space="preserve">local </w:t>
      </w:r>
      <w:r w:rsidR="00175DD6" w:rsidRPr="00303B27">
        <w:rPr>
          <w:rFonts w:ascii="Times New Roman" w:hAnsi="Times New Roman"/>
          <w:b/>
          <w:bCs/>
          <w:spacing w:val="-2"/>
          <w:sz w:val="24"/>
          <w:szCs w:val="24"/>
        </w:rPr>
        <w:t>consultants</w:t>
      </w:r>
      <w:r w:rsidRPr="00303B27">
        <w:rPr>
          <w:rFonts w:ascii="Times New Roman" w:hAnsi="Times New Roman"/>
          <w:spacing w:val="-2"/>
          <w:sz w:val="24"/>
          <w:szCs w:val="24"/>
        </w:rPr>
        <w:t xml:space="preserve"> (“Consultants”) to indicate their interest in providing the Services. Interested Consultants should provide information demonstrating that they have the required qualifications and relevant experience to perform the Services.</w:t>
      </w:r>
    </w:p>
    <w:p w14:paraId="1437A412" w14:textId="359DFB4A" w:rsidR="008F7A28" w:rsidRPr="00303B27" w:rsidRDefault="008F7A28" w:rsidP="008F7A28">
      <w:pPr>
        <w:suppressAutoHyphens/>
        <w:jc w:val="both"/>
        <w:rPr>
          <w:rFonts w:ascii="Times New Roman" w:hAnsi="Times New Roman"/>
          <w:spacing w:val="-2"/>
          <w:sz w:val="24"/>
          <w:szCs w:val="24"/>
        </w:rPr>
      </w:pPr>
    </w:p>
    <w:p w14:paraId="001BD629" w14:textId="78391AFE" w:rsidR="008F7A28" w:rsidRPr="00303B27" w:rsidRDefault="008F7A28" w:rsidP="008F7A28">
      <w:pPr>
        <w:suppressAutoHyphens/>
        <w:jc w:val="both"/>
        <w:rPr>
          <w:rFonts w:ascii="Times New Roman" w:hAnsi="Times New Roman"/>
          <w:spacing w:val="-2"/>
          <w:sz w:val="24"/>
          <w:szCs w:val="24"/>
        </w:rPr>
      </w:pPr>
      <w:r w:rsidRPr="00303B27">
        <w:rPr>
          <w:rFonts w:ascii="Times New Roman" w:hAnsi="Times New Roman"/>
          <w:spacing w:val="-2"/>
          <w:sz w:val="24"/>
          <w:szCs w:val="24"/>
        </w:rPr>
        <w:t xml:space="preserve">The </w:t>
      </w:r>
      <w:r w:rsidR="008166E4" w:rsidRPr="00303B27">
        <w:rPr>
          <w:rFonts w:ascii="Times New Roman" w:hAnsi="Times New Roman"/>
          <w:spacing w:val="-2"/>
          <w:sz w:val="24"/>
          <w:szCs w:val="24"/>
        </w:rPr>
        <w:t>qualifications requirements</w:t>
      </w:r>
      <w:r w:rsidRPr="00303B27">
        <w:rPr>
          <w:rFonts w:ascii="Times New Roman" w:hAnsi="Times New Roman"/>
          <w:spacing w:val="-2"/>
          <w:sz w:val="24"/>
          <w:szCs w:val="24"/>
        </w:rPr>
        <w:t xml:space="preserve"> are: </w:t>
      </w:r>
    </w:p>
    <w:p w14:paraId="08BE1AEE" w14:textId="77777777" w:rsidR="008F7A28" w:rsidRPr="00303B27" w:rsidRDefault="008F7A28" w:rsidP="008F7A28">
      <w:pPr>
        <w:suppressAutoHyphens/>
        <w:jc w:val="both"/>
        <w:rPr>
          <w:rFonts w:ascii="Times New Roman" w:hAnsi="Times New Roman"/>
          <w:spacing w:val="-2"/>
          <w:sz w:val="24"/>
          <w:szCs w:val="24"/>
        </w:rPr>
      </w:pPr>
    </w:p>
    <w:p w14:paraId="3B14588B" w14:textId="77777777" w:rsidR="00D05DD8" w:rsidRPr="00D05DD8" w:rsidRDefault="00D05DD8">
      <w:pPr>
        <w:numPr>
          <w:ilvl w:val="0"/>
          <w:numId w:val="1"/>
        </w:numPr>
        <w:jc w:val="both"/>
        <w:rPr>
          <w:rFonts w:ascii="Times New Roman" w:hAnsi="Times New Roman"/>
          <w:sz w:val="24"/>
          <w:szCs w:val="24"/>
        </w:rPr>
      </w:pPr>
      <w:bookmarkStart w:id="0" w:name="_Hlk213837137"/>
      <w:r w:rsidRPr="00D05DD8">
        <w:rPr>
          <w:rFonts w:ascii="Times New Roman" w:hAnsi="Times New Roman"/>
          <w:sz w:val="24"/>
          <w:szCs w:val="24"/>
        </w:rPr>
        <w:t xml:space="preserve">University degree in Computer Science, Software Engineering, Information Systems, Information Technology, Systems Engineering, or another relevant field. </w:t>
      </w:r>
    </w:p>
    <w:p w14:paraId="1695A07E" w14:textId="77777777" w:rsidR="00D05DD8" w:rsidRPr="00D05DD8" w:rsidRDefault="00D05DD8">
      <w:pPr>
        <w:numPr>
          <w:ilvl w:val="0"/>
          <w:numId w:val="1"/>
        </w:numPr>
        <w:jc w:val="both"/>
        <w:rPr>
          <w:rFonts w:ascii="Times New Roman" w:hAnsi="Times New Roman"/>
          <w:sz w:val="24"/>
          <w:szCs w:val="24"/>
        </w:rPr>
      </w:pPr>
      <w:r w:rsidRPr="00D05DD8">
        <w:rPr>
          <w:rFonts w:ascii="Times New Roman" w:hAnsi="Times New Roman"/>
          <w:sz w:val="24"/>
          <w:szCs w:val="24"/>
        </w:rPr>
        <w:t xml:space="preserve">At least 5 years of professional experience in software engineering, solution architecture, systems architecture, or enterprise architecture. </w:t>
      </w:r>
    </w:p>
    <w:p w14:paraId="053ACD01" w14:textId="77777777" w:rsidR="00D05DD8" w:rsidRPr="00D05DD8" w:rsidRDefault="00D05DD8">
      <w:pPr>
        <w:numPr>
          <w:ilvl w:val="0"/>
          <w:numId w:val="1"/>
        </w:numPr>
        <w:jc w:val="both"/>
        <w:rPr>
          <w:rFonts w:ascii="Times New Roman" w:hAnsi="Times New Roman"/>
          <w:sz w:val="24"/>
          <w:szCs w:val="24"/>
        </w:rPr>
      </w:pPr>
      <w:r w:rsidRPr="00D05DD8">
        <w:rPr>
          <w:rFonts w:ascii="Times New Roman" w:hAnsi="Times New Roman"/>
          <w:sz w:val="24"/>
          <w:szCs w:val="24"/>
        </w:rPr>
        <w:t xml:space="preserve">At least 3 years of hands-on experience designing architectures for complex information systems or digital platforms. </w:t>
      </w:r>
    </w:p>
    <w:p w14:paraId="3BD760ED" w14:textId="77777777" w:rsidR="00D05DD8" w:rsidRPr="00D05DD8" w:rsidRDefault="00D05DD8">
      <w:pPr>
        <w:numPr>
          <w:ilvl w:val="0"/>
          <w:numId w:val="1"/>
        </w:numPr>
        <w:jc w:val="both"/>
        <w:rPr>
          <w:rFonts w:ascii="Times New Roman" w:hAnsi="Times New Roman"/>
          <w:sz w:val="24"/>
          <w:szCs w:val="24"/>
        </w:rPr>
      </w:pPr>
      <w:r w:rsidRPr="00D05DD8">
        <w:rPr>
          <w:rFonts w:ascii="Times New Roman" w:hAnsi="Times New Roman"/>
          <w:sz w:val="24"/>
          <w:szCs w:val="24"/>
        </w:rPr>
        <w:t xml:space="preserve">Proven experience in architectural assessment and reengineering of legacy systems. </w:t>
      </w:r>
    </w:p>
    <w:p w14:paraId="50AE3B77" w14:textId="77777777" w:rsidR="00D05DD8" w:rsidRPr="00D05DD8" w:rsidRDefault="00D05DD8">
      <w:pPr>
        <w:numPr>
          <w:ilvl w:val="0"/>
          <w:numId w:val="1"/>
        </w:numPr>
        <w:jc w:val="both"/>
        <w:rPr>
          <w:rFonts w:ascii="Times New Roman" w:hAnsi="Times New Roman"/>
          <w:sz w:val="24"/>
          <w:szCs w:val="24"/>
        </w:rPr>
      </w:pPr>
      <w:r w:rsidRPr="00D05DD8">
        <w:rPr>
          <w:rFonts w:ascii="Times New Roman" w:hAnsi="Times New Roman"/>
          <w:sz w:val="24"/>
          <w:szCs w:val="24"/>
        </w:rPr>
        <w:lastRenderedPageBreak/>
        <w:t xml:space="preserve">Experience with API and integration architecture, microservices, data architecture, event-driven systems, cloud-native environments and incremental modernization. </w:t>
      </w:r>
    </w:p>
    <w:p w14:paraId="472C1621" w14:textId="77777777" w:rsidR="00D05DD8" w:rsidRPr="00D05DD8" w:rsidRDefault="00D05DD8">
      <w:pPr>
        <w:numPr>
          <w:ilvl w:val="0"/>
          <w:numId w:val="1"/>
        </w:numPr>
        <w:jc w:val="both"/>
        <w:rPr>
          <w:rFonts w:ascii="Times New Roman" w:hAnsi="Times New Roman"/>
          <w:sz w:val="24"/>
          <w:szCs w:val="24"/>
        </w:rPr>
      </w:pPr>
      <w:r w:rsidRPr="00D05DD8">
        <w:rPr>
          <w:rFonts w:ascii="Times New Roman" w:hAnsi="Times New Roman"/>
          <w:sz w:val="24"/>
          <w:szCs w:val="24"/>
        </w:rPr>
        <w:t xml:space="preserve">Experience with Kubernetes, Azure, CI/CD, observability platforms and modern deployment practices. </w:t>
      </w:r>
    </w:p>
    <w:p w14:paraId="0159B7EC" w14:textId="77777777" w:rsidR="00D05DD8" w:rsidRPr="00D05DD8" w:rsidRDefault="00D05DD8">
      <w:pPr>
        <w:numPr>
          <w:ilvl w:val="0"/>
          <w:numId w:val="1"/>
        </w:numPr>
        <w:jc w:val="both"/>
        <w:rPr>
          <w:rFonts w:ascii="Times New Roman" w:hAnsi="Times New Roman"/>
          <w:sz w:val="24"/>
          <w:szCs w:val="24"/>
        </w:rPr>
      </w:pPr>
      <w:r w:rsidRPr="00D05DD8">
        <w:rPr>
          <w:rFonts w:ascii="Times New Roman" w:hAnsi="Times New Roman"/>
          <w:sz w:val="24"/>
          <w:szCs w:val="24"/>
        </w:rPr>
        <w:t xml:space="preserve">Experience with identity and access management, resilience, scalability and architecture governance. </w:t>
      </w:r>
    </w:p>
    <w:p w14:paraId="69F19A98" w14:textId="77777777" w:rsidR="00D05DD8" w:rsidRPr="00D05DD8" w:rsidRDefault="00D05DD8">
      <w:pPr>
        <w:numPr>
          <w:ilvl w:val="0"/>
          <w:numId w:val="1"/>
        </w:numPr>
        <w:jc w:val="both"/>
        <w:rPr>
          <w:rFonts w:ascii="Times New Roman" w:hAnsi="Times New Roman"/>
          <w:sz w:val="24"/>
          <w:szCs w:val="24"/>
        </w:rPr>
      </w:pPr>
      <w:r w:rsidRPr="00D05DD8">
        <w:rPr>
          <w:rFonts w:ascii="Times New Roman" w:hAnsi="Times New Roman"/>
          <w:sz w:val="24"/>
          <w:szCs w:val="24"/>
        </w:rPr>
        <w:t xml:space="preserve">Experience with government digital platforms, registries or interoperability platforms would be an advantage. </w:t>
      </w:r>
    </w:p>
    <w:p w14:paraId="74C4AC75" w14:textId="77777777" w:rsidR="00D05DD8" w:rsidRPr="00D05DD8" w:rsidRDefault="00D05DD8">
      <w:pPr>
        <w:numPr>
          <w:ilvl w:val="0"/>
          <w:numId w:val="1"/>
        </w:numPr>
        <w:jc w:val="both"/>
        <w:rPr>
          <w:rFonts w:ascii="Times New Roman" w:hAnsi="Times New Roman"/>
          <w:sz w:val="24"/>
          <w:szCs w:val="24"/>
        </w:rPr>
      </w:pPr>
      <w:r w:rsidRPr="00D05DD8">
        <w:rPr>
          <w:rFonts w:ascii="Times New Roman" w:hAnsi="Times New Roman"/>
          <w:sz w:val="24"/>
          <w:szCs w:val="24"/>
        </w:rPr>
        <w:t xml:space="preserve">Strong analytical, architectural modelling, documentation and communication skills. </w:t>
      </w:r>
    </w:p>
    <w:p w14:paraId="1C4C662E" w14:textId="3818F7BF" w:rsidR="00711670" w:rsidRPr="00303B27" w:rsidRDefault="00D05DD8">
      <w:pPr>
        <w:numPr>
          <w:ilvl w:val="0"/>
          <w:numId w:val="1"/>
        </w:numPr>
        <w:jc w:val="both"/>
        <w:rPr>
          <w:rFonts w:ascii="Times New Roman" w:hAnsi="Times New Roman"/>
          <w:sz w:val="24"/>
          <w:szCs w:val="24"/>
        </w:rPr>
      </w:pPr>
      <w:r w:rsidRPr="00D05DD8">
        <w:rPr>
          <w:rFonts w:ascii="Times New Roman" w:hAnsi="Times New Roman"/>
          <w:sz w:val="24"/>
          <w:szCs w:val="24"/>
        </w:rPr>
        <w:t>Excellent command of Romanian and good working knowledge of English</w:t>
      </w:r>
      <w:r w:rsidR="00303B27" w:rsidRPr="00755795">
        <w:rPr>
          <w:rFonts w:ascii="Times New Roman" w:hAnsi="Times New Roman"/>
          <w:sz w:val="24"/>
          <w:szCs w:val="24"/>
        </w:rPr>
        <w:t>.</w:t>
      </w:r>
    </w:p>
    <w:bookmarkEnd w:id="0"/>
    <w:p w14:paraId="3D131083" w14:textId="77777777" w:rsidR="0072103B" w:rsidRPr="00303B27" w:rsidRDefault="0072103B" w:rsidP="00711670">
      <w:pPr>
        <w:spacing w:before="60" w:after="160" w:line="264" w:lineRule="auto"/>
        <w:jc w:val="both"/>
        <w:rPr>
          <w:rFonts w:ascii="Times New Roman" w:eastAsiaTheme="minorEastAsia" w:hAnsi="Times New Roman"/>
          <w:sz w:val="24"/>
          <w:szCs w:val="24"/>
        </w:rPr>
      </w:pPr>
    </w:p>
    <w:p w14:paraId="39F8C176" w14:textId="3FC32945" w:rsidR="00711670" w:rsidRPr="00303B27" w:rsidRDefault="00711670" w:rsidP="00711670">
      <w:pPr>
        <w:spacing w:before="60" w:after="160" w:line="264" w:lineRule="auto"/>
        <w:jc w:val="both"/>
        <w:rPr>
          <w:rFonts w:ascii="Times New Roman" w:eastAsiaTheme="minorEastAsia" w:hAnsi="Times New Roman"/>
          <w:sz w:val="24"/>
          <w:szCs w:val="24"/>
        </w:rPr>
      </w:pPr>
      <w:r w:rsidRPr="00303B27">
        <w:rPr>
          <w:rFonts w:ascii="Times New Roman" w:eastAsiaTheme="minorEastAsia" w:hAnsi="Times New Roman"/>
          <w:sz w:val="24"/>
          <w:szCs w:val="24"/>
        </w:rPr>
        <w:t>The Consultant shall provide relevant references to confirm the experience and qualifications. </w:t>
      </w:r>
    </w:p>
    <w:p w14:paraId="64053618" w14:textId="02D615D7" w:rsidR="00924872" w:rsidRPr="00303B27" w:rsidRDefault="00175DD6" w:rsidP="00924872">
      <w:pPr>
        <w:suppressAutoHyphens/>
        <w:jc w:val="both"/>
        <w:rPr>
          <w:rFonts w:ascii="Times New Roman" w:hAnsi="Times New Roman"/>
          <w:spacing w:val="-2"/>
          <w:sz w:val="24"/>
          <w:szCs w:val="24"/>
        </w:rPr>
      </w:pPr>
      <w:r w:rsidRPr="00303B27">
        <w:rPr>
          <w:rFonts w:ascii="Times New Roman" w:hAnsi="Times New Roman"/>
          <w:spacing w:val="-2"/>
          <w:sz w:val="24"/>
          <w:szCs w:val="24"/>
        </w:rPr>
        <w:t xml:space="preserve">The attention of interested Consultants is drawn to Section III, paragraphs, 3.14, 3.16, and 3.17 of the World Bank’s “Procurement Regulations for IPF Borrowers” </w:t>
      </w:r>
      <w:r w:rsidR="00B43109" w:rsidRPr="00303B27">
        <w:rPr>
          <w:rFonts w:ascii="Times New Roman" w:hAnsi="Times New Roman"/>
          <w:spacing w:val="-2"/>
          <w:sz w:val="24"/>
          <w:szCs w:val="24"/>
        </w:rPr>
        <w:t>November 2020</w:t>
      </w:r>
      <w:r w:rsidR="005B3450" w:rsidRPr="00303B27">
        <w:rPr>
          <w:rFonts w:ascii="Times New Roman" w:hAnsi="Times New Roman"/>
          <w:spacing w:val="-2"/>
          <w:sz w:val="24"/>
          <w:szCs w:val="24"/>
        </w:rPr>
        <w:t xml:space="preserve"> (</w:t>
      </w:r>
      <w:r w:rsidRPr="00303B27">
        <w:rPr>
          <w:rFonts w:ascii="Times New Roman" w:hAnsi="Times New Roman"/>
          <w:spacing w:val="-2"/>
          <w:sz w:val="24"/>
          <w:szCs w:val="24"/>
        </w:rPr>
        <w:t>“Procurement Regulations”), setting forth the World Bank’s policy on conflict of interest.</w:t>
      </w:r>
      <w:r w:rsidR="004E721D" w:rsidRPr="00303B27">
        <w:rPr>
          <w:rFonts w:ascii="Times New Roman" w:hAnsi="Times New Roman"/>
          <w:spacing w:val="-2"/>
          <w:sz w:val="24"/>
          <w:szCs w:val="24"/>
        </w:rPr>
        <w:t xml:space="preserve">  </w:t>
      </w:r>
    </w:p>
    <w:p w14:paraId="0EEB4DDF" w14:textId="77777777" w:rsidR="00924872" w:rsidRPr="00303B27" w:rsidRDefault="00924872" w:rsidP="00924872">
      <w:pPr>
        <w:suppressAutoHyphens/>
        <w:jc w:val="both"/>
        <w:rPr>
          <w:rFonts w:ascii="Times New Roman" w:hAnsi="Times New Roman"/>
          <w:spacing w:val="-2"/>
          <w:sz w:val="24"/>
          <w:szCs w:val="24"/>
        </w:rPr>
      </w:pPr>
    </w:p>
    <w:p w14:paraId="3BFE1D8C" w14:textId="7962C09A" w:rsidR="00E07E32" w:rsidRPr="00303B27" w:rsidRDefault="00AB4A9B" w:rsidP="00924872">
      <w:pPr>
        <w:suppressAutoHyphens/>
        <w:jc w:val="both"/>
        <w:rPr>
          <w:rFonts w:ascii="Times New Roman" w:hAnsi="Times New Roman"/>
          <w:spacing w:val="-2"/>
          <w:sz w:val="24"/>
          <w:szCs w:val="24"/>
        </w:rPr>
      </w:pPr>
      <w:r w:rsidRPr="00303B27">
        <w:rPr>
          <w:rFonts w:ascii="Times New Roman" w:hAnsi="Times New Roman"/>
          <w:spacing w:val="-2"/>
          <w:sz w:val="24"/>
          <w:szCs w:val="24"/>
        </w:rPr>
        <w:t>A Consultant will be selected in accordance with the „Open Competitive Selection of Individual Consultants” method set out in the Procurement Regulations</w:t>
      </w:r>
      <w:r w:rsidR="00924872" w:rsidRPr="00303B27">
        <w:rPr>
          <w:rFonts w:ascii="Times New Roman" w:hAnsi="Times New Roman"/>
          <w:spacing w:val="-2"/>
          <w:sz w:val="24"/>
          <w:szCs w:val="24"/>
        </w:rPr>
        <w:t xml:space="preserve"> and to be specifically set out in the Request for submission of the technical and financial proposal</w:t>
      </w:r>
      <w:r w:rsidRPr="00303B27">
        <w:rPr>
          <w:rFonts w:ascii="Times New Roman" w:hAnsi="Times New Roman"/>
          <w:spacing w:val="-2"/>
          <w:sz w:val="24"/>
          <w:szCs w:val="24"/>
        </w:rPr>
        <w:t>.</w:t>
      </w:r>
    </w:p>
    <w:p w14:paraId="1EC06053" w14:textId="77777777" w:rsidR="00E07E32" w:rsidRPr="00303B27" w:rsidRDefault="00E07E32" w:rsidP="00924872">
      <w:pPr>
        <w:suppressAutoHyphens/>
        <w:jc w:val="both"/>
        <w:rPr>
          <w:rFonts w:ascii="Times New Roman" w:hAnsi="Times New Roman"/>
          <w:spacing w:val="-2"/>
          <w:sz w:val="24"/>
          <w:szCs w:val="24"/>
        </w:rPr>
      </w:pPr>
    </w:p>
    <w:p w14:paraId="167818E2" w14:textId="34A50B51" w:rsidR="00175DD6" w:rsidRPr="00303B27" w:rsidRDefault="00175DD6" w:rsidP="00924872">
      <w:pPr>
        <w:suppressAutoHyphens/>
        <w:jc w:val="both"/>
        <w:rPr>
          <w:rFonts w:ascii="Times New Roman" w:hAnsi="Times New Roman"/>
          <w:spacing w:val="-2"/>
          <w:sz w:val="24"/>
          <w:szCs w:val="24"/>
        </w:rPr>
      </w:pPr>
      <w:r w:rsidRPr="00303B27">
        <w:rPr>
          <w:rFonts w:ascii="Times New Roman" w:hAnsi="Times New Roman"/>
          <w:spacing w:val="-2"/>
          <w:sz w:val="24"/>
          <w:szCs w:val="24"/>
        </w:rPr>
        <w:t>Further information can be obtained at the address below during office hours.</w:t>
      </w:r>
    </w:p>
    <w:p w14:paraId="098064CE" w14:textId="77777777" w:rsidR="00924872" w:rsidRPr="00303B27" w:rsidRDefault="00924872" w:rsidP="00924872">
      <w:pPr>
        <w:suppressAutoHyphens/>
        <w:jc w:val="both"/>
        <w:rPr>
          <w:rFonts w:ascii="Times New Roman" w:hAnsi="Times New Roman"/>
          <w:spacing w:val="-2"/>
          <w:sz w:val="24"/>
          <w:szCs w:val="24"/>
        </w:rPr>
      </w:pPr>
    </w:p>
    <w:p w14:paraId="3AAFEFD4" w14:textId="44761AEB" w:rsidR="00924872" w:rsidRPr="00303B27" w:rsidRDefault="00924872" w:rsidP="00924872">
      <w:pPr>
        <w:suppressAutoHyphens/>
        <w:jc w:val="both"/>
        <w:rPr>
          <w:rFonts w:ascii="Times New Roman" w:hAnsi="Times New Roman"/>
          <w:spacing w:val="-2"/>
          <w:sz w:val="24"/>
          <w:szCs w:val="24"/>
        </w:rPr>
      </w:pPr>
      <w:r w:rsidRPr="00303B27">
        <w:rPr>
          <w:rFonts w:ascii="Times New Roman" w:hAnsi="Times New Roman"/>
          <w:spacing w:val="-2"/>
          <w:sz w:val="24"/>
          <w:szCs w:val="24"/>
        </w:rPr>
        <w:t xml:space="preserve">The applications should include </w:t>
      </w:r>
      <w:r w:rsidR="00FF0408" w:rsidRPr="00303B27">
        <w:rPr>
          <w:rFonts w:ascii="Times New Roman" w:hAnsi="Times New Roman"/>
          <w:spacing w:val="-2"/>
          <w:sz w:val="24"/>
          <w:szCs w:val="24"/>
        </w:rPr>
        <w:t>a letter</w:t>
      </w:r>
      <w:r w:rsidRPr="00303B27">
        <w:rPr>
          <w:rFonts w:ascii="Times New Roman" w:hAnsi="Times New Roman"/>
          <w:spacing w:val="-2"/>
          <w:sz w:val="24"/>
          <w:szCs w:val="24"/>
        </w:rPr>
        <w:t xml:space="preserve"> of Expression of Interest, CV, and related recommendation letters, if any, together with a </w:t>
      </w:r>
      <w:r w:rsidRPr="00303B27">
        <w:rPr>
          <w:rFonts w:ascii="Times New Roman" w:hAnsi="Times New Roman"/>
          <w:b/>
          <w:bCs/>
          <w:spacing w:val="-2"/>
          <w:sz w:val="24"/>
          <w:szCs w:val="24"/>
        </w:rPr>
        <w:t xml:space="preserve">copy of CV in </w:t>
      </w:r>
      <w:r w:rsidR="00FF0408" w:rsidRPr="00303B27">
        <w:rPr>
          <w:rFonts w:ascii="Times New Roman" w:hAnsi="Times New Roman"/>
          <w:b/>
          <w:bCs/>
          <w:spacing w:val="-2"/>
          <w:sz w:val="24"/>
          <w:szCs w:val="24"/>
        </w:rPr>
        <w:t xml:space="preserve">MS </w:t>
      </w:r>
      <w:r w:rsidRPr="00303B27">
        <w:rPr>
          <w:rFonts w:ascii="Times New Roman" w:hAnsi="Times New Roman"/>
          <w:b/>
          <w:bCs/>
          <w:spacing w:val="-2"/>
          <w:sz w:val="24"/>
          <w:szCs w:val="24"/>
        </w:rPr>
        <w:t>WORD format</w:t>
      </w:r>
      <w:r w:rsidRPr="00303B27">
        <w:rPr>
          <w:rFonts w:ascii="Times New Roman" w:hAnsi="Times New Roman"/>
          <w:spacing w:val="-2"/>
          <w:sz w:val="24"/>
          <w:szCs w:val="24"/>
        </w:rPr>
        <w:t>.</w:t>
      </w:r>
    </w:p>
    <w:p w14:paraId="185F647B" w14:textId="77777777" w:rsidR="00175DD6" w:rsidRPr="00303B27" w:rsidRDefault="00175DD6" w:rsidP="00924872">
      <w:pPr>
        <w:suppressAutoHyphens/>
        <w:jc w:val="both"/>
        <w:rPr>
          <w:rFonts w:ascii="Times New Roman" w:hAnsi="Times New Roman"/>
          <w:spacing w:val="-2"/>
          <w:sz w:val="24"/>
          <w:szCs w:val="24"/>
        </w:rPr>
      </w:pPr>
    </w:p>
    <w:p w14:paraId="1E9E7603" w14:textId="1252338D" w:rsidR="00175DD6" w:rsidRPr="00303B27" w:rsidRDefault="00175DD6" w:rsidP="00924872">
      <w:pPr>
        <w:suppressAutoHyphens/>
        <w:jc w:val="both"/>
        <w:rPr>
          <w:rFonts w:ascii="Times New Roman" w:hAnsi="Times New Roman"/>
          <w:spacing w:val="-2"/>
          <w:sz w:val="24"/>
          <w:szCs w:val="24"/>
        </w:rPr>
      </w:pPr>
      <w:r w:rsidRPr="00303B27">
        <w:rPr>
          <w:rFonts w:ascii="Times New Roman" w:hAnsi="Times New Roman"/>
          <w:spacing w:val="-2"/>
          <w:sz w:val="24"/>
          <w:szCs w:val="24"/>
        </w:rPr>
        <w:t xml:space="preserve">Expressions of interest must be delivered in a written form to the address below (in person, or by mail, or by e-mail) by </w:t>
      </w:r>
      <w:r w:rsidR="00D05DD8">
        <w:rPr>
          <w:rFonts w:ascii="Times New Roman" w:hAnsi="Times New Roman"/>
          <w:b/>
          <w:bCs/>
          <w:spacing w:val="-2"/>
          <w:sz w:val="24"/>
          <w:szCs w:val="24"/>
        </w:rPr>
        <w:t>September 08</w:t>
      </w:r>
      <w:r w:rsidR="00711670" w:rsidRPr="00303B27">
        <w:rPr>
          <w:rFonts w:ascii="Times New Roman" w:hAnsi="Times New Roman"/>
          <w:b/>
          <w:bCs/>
          <w:spacing w:val="-2"/>
          <w:sz w:val="24"/>
          <w:szCs w:val="24"/>
        </w:rPr>
        <w:t>, 2026</w:t>
      </w:r>
      <w:r w:rsidR="00924872" w:rsidRPr="00303B27">
        <w:rPr>
          <w:rFonts w:ascii="Times New Roman" w:hAnsi="Times New Roman"/>
          <w:spacing w:val="-2"/>
          <w:sz w:val="24"/>
          <w:szCs w:val="24"/>
        </w:rPr>
        <w:t>,</w:t>
      </w:r>
      <w:r w:rsidR="005A2835" w:rsidRPr="00303B27">
        <w:rPr>
          <w:rFonts w:ascii="Times New Roman" w:hAnsi="Times New Roman"/>
          <w:spacing w:val="-2"/>
          <w:sz w:val="24"/>
          <w:szCs w:val="24"/>
        </w:rPr>
        <w:t xml:space="preserve"> COBD</w:t>
      </w:r>
      <w:r w:rsidR="005A2835" w:rsidRPr="00303B27">
        <w:rPr>
          <w:rFonts w:ascii="Times New Roman" w:hAnsi="Times New Roman"/>
          <w:b/>
          <w:bCs/>
          <w:spacing w:val="-2"/>
          <w:sz w:val="24"/>
          <w:szCs w:val="24"/>
        </w:rPr>
        <w:t>,</w:t>
      </w:r>
      <w:r w:rsidR="00924872" w:rsidRPr="00303B27">
        <w:rPr>
          <w:rFonts w:ascii="Times New Roman" w:hAnsi="Times New Roman"/>
          <w:b/>
          <w:bCs/>
          <w:spacing w:val="-2"/>
          <w:sz w:val="24"/>
          <w:szCs w:val="24"/>
        </w:rPr>
        <w:t xml:space="preserve"> indicating the assignment title in subject line.</w:t>
      </w:r>
    </w:p>
    <w:p w14:paraId="402214D3" w14:textId="77777777" w:rsidR="00175DD6" w:rsidRPr="00303B27" w:rsidRDefault="00175DD6" w:rsidP="00175DD6">
      <w:pPr>
        <w:suppressAutoHyphens/>
        <w:rPr>
          <w:rFonts w:ascii="Times New Roman" w:hAnsi="Times New Roman"/>
          <w:spacing w:val="-2"/>
          <w:sz w:val="24"/>
          <w:szCs w:val="24"/>
        </w:rPr>
      </w:pPr>
    </w:p>
    <w:p w14:paraId="7685C448" w14:textId="77777777" w:rsidR="00175DD6" w:rsidRPr="00303B27" w:rsidRDefault="00175DD6" w:rsidP="00175DD6">
      <w:pPr>
        <w:suppressAutoHyphens/>
        <w:rPr>
          <w:rFonts w:ascii="Times New Roman" w:hAnsi="Times New Roman"/>
          <w:spacing w:val="-2"/>
          <w:sz w:val="24"/>
          <w:szCs w:val="24"/>
        </w:rPr>
      </w:pPr>
      <w:r w:rsidRPr="00303B27">
        <w:rPr>
          <w:rFonts w:ascii="Times New Roman" w:hAnsi="Times New Roman"/>
          <w:spacing w:val="-2"/>
          <w:sz w:val="24"/>
          <w:szCs w:val="24"/>
        </w:rPr>
        <w:t>Project Implementation Unit of the MSME Competitiveness Project</w:t>
      </w:r>
    </w:p>
    <w:p w14:paraId="059B9696" w14:textId="77777777" w:rsidR="00175DD6" w:rsidRPr="00303B27" w:rsidRDefault="00175DD6" w:rsidP="00175DD6">
      <w:pPr>
        <w:suppressAutoHyphens/>
        <w:rPr>
          <w:rFonts w:ascii="Times New Roman" w:hAnsi="Times New Roman"/>
          <w:spacing w:val="-2"/>
          <w:sz w:val="24"/>
          <w:szCs w:val="24"/>
        </w:rPr>
      </w:pPr>
      <w:r w:rsidRPr="00303B27">
        <w:rPr>
          <w:rFonts w:ascii="Times New Roman" w:hAnsi="Times New Roman"/>
          <w:spacing w:val="-2"/>
          <w:sz w:val="24"/>
          <w:szCs w:val="24"/>
        </w:rPr>
        <w:t>180, Stefan cel Mare Ave., office 815, MD-2004, Chisinau, Republic of Moldova</w:t>
      </w:r>
    </w:p>
    <w:p w14:paraId="3CECAEE4" w14:textId="142CC7AA" w:rsidR="00175DD6" w:rsidRPr="00303B27" w:rsidRDefault="00175DD6" w:rsidP="00175DD6">
      <w:pPr>
        <w:suppressAutoHyphens/>
        <w:rPr>
          <w:rFonts w:ascii="Times New Roman" w:hAnsi="Times New Roman"/>
          <w:spacing w:val="-2"/>
          <w:sz w:val="24"/>
          <w:szCs w:val="24"/>
        </w:rPr>
      </w:pPr>
      <w:r w:rsidRPr="00303B27">
        <w:rPr>
          <w:rFonts w:ascii="Times New Roman" w:hAnsi="Times New Roman"/>
          <w:spacing w:val="-2"/>
          <w:sz w:val="24"/>
          <w:szCs w:val="24"/>
        </w:rPr>
        <w:t xml:space="preserve">Tel:  + 373 22 296-723 </w:t>
      </w:r>
    </w:p>
    <w:p w14:paraId="57937AC9" w14:textId="77777777" w:rsidR="00E46782" w:rsidRPr="00303B27" w:rsidRDefault="00E46782" w:rsidP="00175DD6">
      <w:pPr>
        <w:suppressAutoHyphens/>
        <w:rPr>
          <w:rFonts w:ascii="Times New Roman" w:hAnsi="Times New Roman"/>
          <w:spacing w:val="-2"/>
          <w:sz w:val="24"/>
          <w:szCs w:val="24"/>
        </w:rPr>
      </w:pPr>
    </w:p>
    <w:p w14:paraId="5EFE35B8" w14:textId="01494514" w:rsidR="00175DD6" w:rsidRPr="00303B27" w:rsidRDefault="00175DD6" w:rsidP="00175DD6">
      <w:pPr>
        <w:suppressAutoHyphens/>
        <w:rPr>
          <w:rFonts w:ascii="Times New Roman" w:hAnsi="Times New Roman"/>
          <w:spacing w:val="-2"/>
          <w:sz w:val="24"/>
          <w:szCs w:val="24"/>
        </w:rPr>
      </w:pPr>
      <w:r w:rsidRPr="00303B27">
        <w:rPr>
          <w:rFonts w:ascii="Times New Roman" w:hAnsi="Times New Roman"/>
          <w:spacing w:val="-2"/>
          <w:sz w:val="24"/>
          <w:szCs w:val="24"/>
        </w:rPr>
        <w:t xml:space="preserve">e-mail: </w:t>
      </w:r>
      <w:hyperlink r:id="rId11" w:history="1">
        <w:r w:rsidR="00DA444D" w:rsidRPr="00303B27">
          <w:rPr>
            <w:rStyle w:val="Hyperlink"/>
            <w:rFonts w:ascii="Times New Roman" w:hAnsi="Times New Roman"/>
            <w:spacing w:val="-2"/>
            <w:sz w:val="24"/>
            <w:szCs w:val="24"/>
          </w:rPr>
          <w:t>piu@mded.gov.md</w:t>
        </w:r>
      </w:hyperlink>
      <w:r w:rsidR="00DA444D" w:rsidRPr="00303B27">
        <w:rPr>
          <w:rFonts w:ascii="Times New Roman" w:hAnsi="Times New Roman"/>
          <w:spacing w:val="-2"/>
          <w:sz w:val="24"/>
          <w:szCs w:val="24"/>
        </w:rPr>
        <w:t xml:space="preserve"> with cc: </w:t>
      </w:r>
      <w:hyperlink r:id="rId12" w:history="1">
        <w:r w:rsidR="00DA444D" w:rsidRPr="00303B27">
          <w:rPr>
            <w:rStyle w:val="Hyperlink"/>
            <w:rFonts w:ascii="Times New Roman" w:hAnsi="Times New Roman"/>
            <w:spacing w:val="-2"/>
            <w:sz w:val="24"/>
            <w:szCs w:val="24"/>
          </w:rPr>
          <w:t>procurementmgf@gmail.com</w:t>
        </w:r>
      </w:hyperlink>
    </w:p>
    <w:p w14:paraId="253D811D" w14:textId="243FE85F" w:rsidR="009830E4" w:rsidRPr="00303B27" w:rsidRDefault="00175DD6" w:rsidP="00175DD6">
      <w:pPr>
        <w:suppressAutoHyphens/>
        <w:rPr>
          <w:rFonts w:ascii="Times New Roman" w:hAnsi="Times New Roman"/>
          <w:spacing w:val="-2"/>
          <w:sz w:val="24"/>
          <w:szCs w:val="24"/>
        </w:rPr>
      </w:pPr>
      <w:r w:rsidRPr="00303B27">
        <w:rPr>
          <w:rFonts w:ascii="Times New Roman" w:hAnsi="Times New Roman"/>
          <w:spacing w:val="-2"/>
          <w:sz w:val="24"/>
          <w:szCs w:val="24"/>
        </w:rPr>
        <w:t xml:space="preserve">web:     </w:t>
      </w:r>
      <w:hyperlink r:id="rId13" w:history="1">
        <w:r w:rsidR="00545145" w:rsidRPr="00303B27">
          <w:rPr>
            <w:rStyle w:val="Hyperlink"/>
            <w:rFonts w:ascii="Times New Roman" w:hAnsi="Times New Roman"/>
            <w:spacing w:val="-2"/>
            <w:sz w:val="24"/>
            <w:szCs w:val="24"/>
          </w:rPr>
          <w:t>https://uipac.md/</w:t>
        </w:r>
      </w:hyperlink>
    </w:p>
    <w:p w14:paraId="238E7C97" w14:textId="146C58DA" w:rsidR="00DD2EB4" w:rsidRPr="00303B27" w:rsidRDefault="00DD2EB4">
      <w:pPr>
        <w:rPr>
          <w:rFonts w:ascii="Times New Roman" w:hAnsi="Times New Roman"/>
          <w:spacing w:val="-2"/>
          <w:sz w:val="24"/>
          <w:szCs w:val="24"/>
        </w:rPr>
      </w:pPr>
      <w:r w:rsidRPr="00303B27">
        <w:rPr>
          <w:rFonts w:ascii="Times New Roman" w:hAnsi="Times New Roman"/>
          <w:spacing w:val="-2"/>
          <w:sz w:val="24"/>
          <w:szCs w:val="24"/>
        </w:rPr>
        <w:br w:type="page"/>
      </w:r>
    </w:p>
    <w:p w14:paraId="5C3D4EFD" w14:textId="77777777" w:rsidR="00303B27" w:rsidRPr="00860C54" w:rsidRDefault="00303B27" w:rsidP="00303B27">
      <w:pPr>
        <w:spacing w:before="120" w:after="120"/>
        <w:jc w:val="center"/>
        <w:rPr>
          <w:rFonts w:ascii="Times New Roman" w:hAnsi="Times New Roman"/>
          <w:b/>
          <w:caps/>
          <w:sz w:val="26"/>
          <w:szCs w:val="26"/>
        </w:rPr>
      </w:pPr>
      <w:r w:rsidRPr="00860C54">
        <w:rPr>
          <w:rFonts w:ascii="Times New Roman" w:hAnsi="Times New Roman"/>
          <w:b/>
          <w:caps/>
          <w:sz w:val="26"/>
          <w:szCs w:val="26"/>
        </w:rPr>
        <w:lastRenderedPageBreak/>
        <w:t>Terms of Reference</w:t>
      </w:r>
    </w:p>
    <w:p w14:paraId="6FB3A887" w14:textId="77777777" w:rsidR="00D05DD8" w:rsidRPr="00D05DD8" w:rsidRDefault="00D05DD8" w:rsidP="00D05DD8">
      <w:pPr>
        <w:jc w:val="center"/>
        <w:rPr>
          <w:rFonts w:ascii="Times New Roman" w:eastAsia="MS Mincho" w:hAnsi="Times New Roman"/>
          <w:b/>
          <w:caps/>
          <w:sz w:val="24"/>
          <w:szCs w:val="24"/>
          <w:lang w:eastAsia="ja-JP"/>
        </w:rPr>
      </w:pPr>
    </w:p>
    <w:p w14:paraId="5A553947" w14:textId="77777777" w:rsidR="00D05DD8" w:rsidRPr="00D05DD8" w:rsidRDefault="00D05DD8" w:rsidP="00D05DD8">
      <w:pPr>
        <w:spacing w:after="60"/>
        <w:jc w:val="center"/>
        <w:rPr>
          <w:rFonts w:ascii="Times New Roman" w:eastAsia="MS Mincho" w:hAnsi="Times New Roman"/>
          <w:b/>
          <w:bCs/>
          <w:caps/>
          <w:sz w:val="24"/>
          <w:szCs w:val="24"/>
          <w:lang w:eastAsia="ja-JP"/>
        </w:rPr>
      </w:pPr>
      <w:bookmarkStart w:id="1" w:name="_Hlk117084734"/>
      <w:r w:rsidRPr="00D05DD8">
        <w:rPr>
          <w:rFonts w:ascii="Times New Roman" w:eastAsia="MS Mincho" w:hAnsi="Times New Roman"/>
          <w:b/>
          <w:bCs/>
          <w:caps/>
          <w:sz w:val="24"/>
          <w:szCs w:val="24"/>
          <w:lang w:eastAsia="ja-JP"/>
        </w:rPr>
        <w:t>MICRO, SMALL AND MEDIUM-SIZED ENTERPRISES COMPETITIVENESS PROJECT</w:t>
      </w:r>
      <w:bookmarkEnd w:id="1"/>
      <w:r w:rsidRPr="00D05DD8">
        <w:rPr>
          <w:rFonts w:ascii="Times New Roman" w:eastAsia="MS Mincho" w:hAnsi="Times New Roman"/>
          <w:b/>
          <w:bCs/>
          <w:caps/>
          <w:sz w:val="24"/>
          <w:szCs w:val="24"/>
          <w:lang w:eastAsia="ja-JP"/>
        </w:rPr>
        <w:t xml:space="preserve"> </w:t>
      </w:r>
    </w:p>
    <w:p w14:paraId="12834AE9" w14:textId="77777777" w:rsidR="00D05DD8" w:rsidRPr="00D05DD8" w:rsidRDefault="00D05DD8" w:rsidP="00D05DD8">
      <w:pPr>
        <w:spacing w:after="60"/>
        <w:jc w:val="center"/>
        <w:rPr>
          <w:rFonts w:ascii="Times New Roman" w:eastAsia="MS Mincho" w:hAnsi="Times New Roman"/>
          <w:caps/>
          <w:sz w:val="24"/>
          <w:szCs w:val="24"/>
          <w:lang w:eastAsia="ja-JP"/>
        </w:rPr>
      </w:pPr>
      <w:r w:rsidRPr="00D05DD8">
        <w:rPr>
          <w:rFonts w:ascii="Times New Roman" w:eastAsia="MS Mincho" w:hAnsi="Times New Roman"/>
          <w:caps/>
          <w:sz w:val="24"/>
          <w:szCs w:val="24"/>
          <w:lang w:eastAsia="ja-JP"/>
        </w:rPr>
        <w:t>Project ID No. P177895</w:t>
      </w:r>
    </w:p>
    <w:p w14:paraId="51DD989F" w14:textId="77777777" w:rsidR="00D05DD8" w:rsidRPr="00D05DD8" w:rsidRDefault="00D05DD8" w:rsidP="00D05DD8">
      <w:pPr>
        <w:spacing w:after="60"/>
        <w:jc w:val="center"/>
        <w:rPr>
          <w:rFonts w:ascii="Times New Roman" w:eastAsia="MS Mincho" w:hAnsi="Times New Roman"/>
          <w:b/>
          <w:caps/>
          <w:sz w:val="24"/>
          <w:szCs w:val="24"/>
          <w:lang w:eastAsia="ja-JP"/>
        </w:rPr>
      </w:pPr>
    </w:p>
    <w:p w14:paraId="3D34ECA5" w14:textId="77777777" w:rsidR="00D05DD8" w:rsidRPr="00D05DD8" w:rsidRDefault="00D05DD8" w:rsidP="00D05DD8">
      <w:pPr>
        <w:spacing w:after="60"/>
        <w:jc w:val="center"/>
        <w:rPr>
          <w:rFonts w:ascii="Times New Roman" w:eastAsia="MS Mincho" w:hAnsi="Times New Roman"/>
          <w:b/>
          <w:caps/>
          <w:sz w:val="24"/>
          <w:szCs w:val="24"/>
          <w:lang w:eastAsia="ja-JP"/>
        </w:rPr>
      </w:pPr>
      <w:r w:rsidRPr="00D05DD8">
        <w:rPr>
          <w:rFonts w:ascii="Times New Roman" w:eastAsia="MS Mincho" w:hAnsi="Times New Roman"/>
          <w:b/>
          <w:caps/>
          <w:sz w:val="24"/>
          <w:szCs w:val="24"/>
          <w:lang w:eastAsia="ja-JP"/>
        </w:rPr>
        <w:t xml:space="preserve">Terms of Reference </w:t>
      </w:r>
    </w:p>
    <w:p w14:paraId="32674A76" w14:textId="77777777" w:rsidR="00D05DD8" w:rsidRPr="00D05DD8" w:rsidRDefault="00D05DD8" w:rsidP="00D05DD8">
      <w:pPr>
        <w:jc w:val="center"/>
        <w:rPr>
          <w:rFonts w:ascii="Times New Roman" w:eastAsia="MS Mincho" w:hAnsi="Times New Roman"/>
          <w:b/>
          <w:bCs/>
          <w:sz w:val="24"/>
          <w:szCs w:val="24"/>
          <w:lang w:eastAsia="ja-JP"/>
        </w:rPr>
      </w:pPr>
      <w:r w:rsidRPr="00D05DD8">
        <w:rPr>
          <w:rFonts w:ascii="Times New Roman" w:eastAsia="MS Mincho" w:hAnsi="Times New Roman"/>
          <w:b/>
          <w:bCs/>
          <w:sz w:val="24"/>
          <w:szCs w:val="24"/>
          <w:lang w:eastAsia="ja-JP"/>
        </w:rPr>
        <w:t>Individual Consultant – Senior Systems Architect</w:t>
      </w:r>
    </w:p>
    <w:p w14:paraId="3FA06683" w14:textId="77777777" w:rsidR="00D05DD8" w:rsidRPr="00D05DD8" w:rsidRDefault="00D05DD8" w:rsidP="00D05DD8">
      <w:pPr>
        <w:jc w:val="center"/>
        <w:rPr>
          <w:rFonts w:ascii="Times New Roman" w:eastAsia="MS Mincho" w:hAnsi="Times New Roman"/>
          <w:b/>
          <w:sz w:val="24"/>
          <w:szCs w:val="24"/>
          <w:lang w:eastAsia="ja-JP"/>
        </w:rPr>
      </w:pPr>
      <w:r w:rsidRPr="00D05DD8">
        <w:rPr>
          <w:rFonts w:ascii="Times New Roman" w:eastAsia="MS Mincho" w:hAnsi="Times New Roman"/>
          <w:b/>
          <w:bCs/>
          <w:sz w:val="24"/>
          <w:szCs w:val="24"/>
          <w:lang w:eastAsia="ja-JP"/>
        </w:rPr>
        <w:t>Architectural Reengineering of Core Shared Government Platforms</w:t>
      </w:r>
    </w:p>
    <w:p w14:paraId="07897AAC" w14:textId="77777777" w:rsidR="00D05DD8" w:rsidRPr="00D05DD8" w:rsidRDefault="00D05DD8">
      <w:pPr>
        <w:keepNext/>
        <w:numPr>
          <w:ilvl w:val="0"/>
          <w:numId w:val="2"/>
        </w:numPr>
        <w:spacing w:before="240" w:after="60"/>
        <w:outlineLvl w:val="2"/>
        <w:rPr>
          <w:rFonts w:ascii="Times New Roman" w:hAnsi="Times New Roman"/>
          <w:b/>
          <w:bCs/>
          <w:sz w:val="24"/>
          <w:szCs w:val="24"/>
        </w:rPr>
      </w:pPr>
      <w:r w:rsidRPr="00D05DD8">
        <w:rPr>
          <w:rFonts w:ascii="Times New Roman" w:hAnsi="Times New Roman"/>
          <w:b/>
          <w:bCs/>
          <w:sz w:val="24"/>
          <w:szCs w:val="24"/>
        </w:rPr>
        <w:t>Background</w:t>
      </w:r>
    </w:p>
    <w:p w14:paraId="4033CC1C" w14:textId="77777777" w:rsidR="00D05DD8" w:rsidRPr="00D05DD8" w:rsidRDefault="00D05DD8" w:rsidP="00D05DD8">
      <w:pPr>
        <w:spacing w:before="120" w:after="60" w:line="276" w:lineRule="auto"/>
        <w:jc w:val="both"/>
        <w:rPr>
          <w:rFonts w:ascii="Times New Roman" w:eastAsia="MS Mincho" w:hAnsi="Times New Roman"/>
          <w:sz w:val="24"/>
          <w:szCs w:val="24"/>
          <w:lang w:eastAsia="ja-JP"/>
        </w:rPr>
      </w:pPr>
      <w:r w:rsidRPr="00D05DD8">
        <w:rPr>
          <w:rFonts w:ascii="Times New Roman" w:eastAsia="MS Mincho" w:hAnsi="Times New Roman"/>
          <w:sz w:val="24"/>
          <w:szCs w:val="24"/>
          <w:lang w:eastAsia="ja-JP"/>
        </w:rPr>
        <w:t>The World Bank Group provides continuous support to the Government of Moldova through consistent financing and technical assistance for the digitalization of the G2B services and digital transformation in general. The digitalization component of the Medium, Small and Medium Enterprise Competitiveness Project (hereinafter MSME) started in 2023 focuses on key activities related to expanding the digitization of Government-to-Business (G2B) services at the national and local levels, improving and digitizing inspection services, improving interoperability and integrated service delivery for businesses, and simplifying the regulatory environment to reduce regulatory burden.</w:t>
      </w:r>
    </w:p>
    <w:p w14:paraId="1E2A2DC8" w14:textId="77777777" w:rsidR="00D05DD8" w:rsidRPr="00D05DD8" w:rsidRDefault="00D05DD8" w:rsidP="00D05DD8">
      <w:pPr>
        <w:spacing w:before="120" w:after="60" w:line="276" w:lineRule="auto"/>
        <w:jc w:val="both"/>
        <w:rPr>
          <w:rFonts w:ascii="Times New Roman" w:hAnsi="Times New Roman"/>
          <w:sz w:val="24"/>
          <w:szCs w:val="24"/>
        </w:rPr>
      </w:pPr>
      <w:r w:rsidRPr="00D05DD8">
        <w:rPr>
          <w:rFonts w:ascii="Times New Roman" w:eastAsia="MS Mincho" w:hAnsi="Times New Roman"/>
          <w:sz w:val="24"/>
          <w:szCs w:val="24"/>
          <w:lang w:eastAsia="ja-JP"/>
        </w:rPr>
        <w:t xml:space="preserve">The Republic of Moldova is undergoing an accelerated digital transformation process aimed at aligning its digital identity and trust services ecosystem with the European Union acquis, including Regulation (EU) No 910/2014 as amended by </w:t>
      </w:r>
      <w:proofErr w:type="spellStart"/>
      <w:r w:rsidRPr="00D05DD8">
        <w:rPr>
          <w:rFonts w:ascii="Times New Roman" w:eastAsia="MS Mincho" w:hAnsi="Times New Roman"/>
          <w:sz w:val="24"/>
          <w:szCs w:val="24"/>
          <w:lang w:eastAsia="ja-JP"/>
        </w:rPr>
        <w:t>eIDAS</w:t>
      </w:r>
      <w:proofErr w:type="spellEnd"/>
      <w:r w:rsidRPr="00D05DD8">
        <w:rPr>
          <w:rFonts w:ascii="Times New Roman" w:eastAsia="MS Mincho" w:hAnsi="Times New Roman"/>
          <w:sz w:val="24"/>
          <w:szCs w:val="24"/>
          <w:lang w:eastAsia="ja-JP"/>
        </w:rPr>
        <w:t xml:space="preserve"> 2.0 and the European Digital Identity Wallet (EUDI Wallet) framework.</w:t>
      </w:r>
      <w:r w:rsidRPr="00D05DD8">
        <w:rPr>
          <w:rFonts w:ascii="Times New Roman" w:hAnsi="Times New Roman"/>
          <w:sz w:val="24"/>
          <w:szCs w:val="24"/>
        </w:rPr>
        <w:t xml:space="preserve"> </w:t>
      </w:r>
    </w:p>
    <w:p w14:paraId="532B22CE" w14:textId="77777777" w:rsidR="00D05DD8" w:rsidRPr="00D05DD8" w:rsidRDefault="00D05DD8" w:rsidP="00D05DD8">
      <w:pPr>
        <w:spacing w:before="120" w:after="60" w:line="276" w:lineRule="auto"/>
        <w:jc w:val="both"/>
        <w:rPr>
          <w:rFonts w:ascii="Times New Roman" w:eastAsia="MS Mincho" w:hAnsi="Times New Roman"/>
          <w:sz w:val="24"/>
          <w:szCs w:val="24"/>
          <w:lang w:eastAsia="ja-JP"/>
        </w:rPr>
      </w:pPr>
      <w:r w:rsidRPr="00D05DD8">
        <w:rPr>
          <w:rFonts w:ascii="Times New Roman" w:eastAsia="MS Mincho" w:hAnsi="Times New Roman"/>
          <w:sz w:val="24"/>
          <w:szCs w:val="24"/>
          <w:lang w:eastAsia="ja-JP"/>
        </w:rPr>
        <w:t>EVO is the Republic of Moldova's national single digital gateway — the layer through which citizens and businesses discover, access, and complete public services, and through which they manage their own data and documents. It sits on top of the government's shared "M-platform" building blocks (</w:t>
      </w:r>
      <w:proofErr w:type="spellStart"/>
      <w:r w:rsidRPr="00D05DD8">
        <w:rPr>
          <w:rFonts w:ascii="Times New Roman" w:eastAsia="MS Mincho" w:hAnsi="Times New Roman"/>
          <w:sz w:val="24"/>
          <w:szCs w:val="24"/>
          <w:lang w:eastAsia="ja-JP"/>
        </w:rPr>
        <w:t>MPass</w:t>
      </w:r>
      <w:proofErr w:type="spellEnd"/>
      <w:r w:rsidRPr="00D05DD8">
        <w:rPr>
          <w:rFonts w:ascii="Times New Roman" w:eastAsia="MS Mincho" w:hAnsi="Times New Roman"/>
          <w:sz w:val="24"/>
          <w:szCs w:val="24"/>
          <w:lang w:eastAsia="ja-JP"/>
        </w:rPr>
        <w:t xml:space="preserve">, </w:t>
      </w:r>
      <w:proofErr w:type="spellStart"/>
      <w:r w:rsidRPr="00D05DD8">
        <w:rPr>
          <w:rFonts w:ascii="Times New Roman" w:eastAsia="MS Mincho" w:hAnsi="Times New Roman"/>
          <w:sz w:val="24"/>
          <w:szCs w:val="24"/>
          <w:lang w:eastAsia="ja-JP"/>
        </w:rPr>
        <w:t>MPay</w:t>
      </w:r>
      <w:proofErr w:type="spellEnd"/>
      <w:r w:rsidRPr="00D05DD8">
        <w:rPr>
          <w:rFonts w:ascii="Times New Roman" w:eastAsia="MS Mincho" w:hAnsi="Times New Roman"/>
          <w:sz w:val="24"/>
          <w:szCs w:val="24"/>
          <w:lang w:eastAsia="ja-JP"/>
        </w:rPr>
        <w:t xml:space="preserve">, </w:t>
      </w:r>
      <w:proofErr w:type="spellStart"/>
      <w:r w:rsidRPr="00D05DD8">
        <w:rPr>
          <w:rFonts w:ascii="Times New Roman" w:eastAsia="MS Mincho" w:hAnsi="Times New Roman"/>
          <w:sz w:val="24"/>
          <w:szCs w:val="24"/>
          <w:lang w:eastAsia="ja-JP"/>
        </w:rPr>
        <w:t>MConnect</w:t>
      </w:r>
      <w:proofErr w:type="spellEnd"/>
      <w:r w:rsidRPr="00D05DD8">
        <w:rPr>
          <w:rFonts w:ascii="Times New Roman" w:eastAsia="MS Mincho" w:hAnsi="Times New Roman"/>
          <w:sz w:val="24"/>
          <w:szCs w:val="24"/>
          <w:lang w:eastAsia="ja-JP"/>
        </w:rPr>
        <w:t xml:space="preserve">, MPower, </w:t>
      </w:r>
      <w:proofErr w:type="spellStart"/>
      <w:r w:rsidRPr="00D05DD8">
        <w:rPr>
          <w:rFonts w:ascii="Times New Roman" w:eastAsia="MS Mincho" w:hAnsi="Times New Roman"/>
          <w:sz w:val="24"/>
          <w:szCs w:val="24"/>
          <w:lang w:eastAsia="ja-JP"/>
        </w:rPr>
        <w:t>MSign</w:t>
      </w:r>
      <w:proofErr w:type="spellEnd"/>
      <w:r w:rsidRPr="00D05DD8">
        <w:rPr>
          <w:rFonts w:ascii="Times New Roman" w:eastAsia="MS Mincho" w:hAnsi="Times New Roman"/>
          <w:sz w:val="24"/>
          <w:szCs w:val="24"/>
          <w:lang w:eastAsia="ja-JP"/>
        </w:rPr>
        <w:t xml:space="preserve">, </w:t>
      </w:r>
      <w:proofErr w:type="spellStart"/>
      <w:r w:rsidRPr="00D05DD8">
        <w:rPr>
          <w:rFonts w:ascii="Times New Roman" w:eastAsia="MS Mincho" w:hAnsi="Times New Roman"/>
          <w:sz w:val="24"/>
          <w:szCs w:val="24"/>
          <w:lang w:eastAsia="ja-JP"/>
        </w:rPr>
        <w:t>MDelivery</w:t>
      </w:r>
      <w:proofErr w:type="spellEnd"/>
      <w:r w:rsidRPr="00D05DD8">
        <w:rPr>
          <w:rFonts w:ascii="Times New Roman" w:eastAsia="MS Mincho" w:hAnsi="Times New Roman"/>
          <w:sz w:val="24"/>
          <w:szCs w:val="24"/>
          <w:lang w:eastAsia="ja-JP"/>
        </w:rPr>
        <w:t xml:space="preserve">, </w:t>
      </w:r>
      <w:proofErr w:type="spellStart"/>
      <w:r w:rsidRPr="00D05DD8">
        <w:rPr>
          <w:rFonts w:ascii="Times New Roman" w:eastAsia="MS Mincho" w:hAnsi="Times New Roman"/>
          <w:sz w:val="24"/>
          <w:szCs w:val="24"/>
          <w:lang w:eastAsia="ja-JP"/>
        </w:rPr>
        <w:t>MNotify</w:t>
      </w:r>
      <w:proofErr w:type="spellEnd"/>
      <w:r w:rsidRPr="00D05DD8">
        <w:rPr>
          <w:rFonts w:ascii="Times New Roman" w:eastAsia="MS Mincho" w:hAnsi="Times New Roman"/>
          <w:sz w:val="24"/>
          <w:szCs w:val="24"/>
          <w:lang w:eastAsia="ja-JP"/>
        </w:rPr>
        <w:t xml:space="preserve">, </w:t>
      </w:r>
      <w:proofErr w:type="spellStart"/>
      <w:r w:rsidRPr="00D05DD8">
        <w:rPr>
          <w:rFonts w:ascii="Times New Roman" w:eastAsia="MS Mincho" w:hAnsi="Times New Roman"/>
          <w:sz w:val="24"/>
          <w:szCs w:val="24"/>
          <w:lang w:eastAsia="ja-JP"/>
        </w:rPr>
        <w:t>MDocs</w:t>
      </w:r>
      <w:proofErr w:type="spellEnd"/>
      <w:r w:rsidRPr="00D05DD8">
        <w:rPr>
          <w:rFonts w:ascii="Times New Roman" w:eastAsia="MS Mincho" w:hAnsi="Times New Roman"/>
          <w:sz w:val="24"/>
          <w:szCs w:val="24"/>
          <w:lang w:eastAsia="ja-JP"/>
        </w:rPr>
        <w:t xml:space="preserve">, </w:t>
      </w:r>
      <w:proofErr w:type="spellStart"/>
      <w:r w:rsidRPr="00D05DD8">
        <w:rPr>
          <w:rFonts w:ascii="Times New Roman" w:eastAsia="MS Mincho" w:hAnsi="Times New Roman"/>
          <w:sz w:val="24"/>
          <w:szCs w:val="24"/>
          <w:lang w:eastAsia="ja-JP"/>
        </w:rPr>
        <w:t>MLog</w:t>
      </w:r>
      <w:proofErr w:type="spellEnd"/>
      <w:r w:rsidRPr="00D05DD8">
        <w:rPr>
          <w:rFonts w:ascii="Times New Roman" w:eastAsia="MS Mincho" w:hAnsi="Times New Roman"/>
          <w:sz w:val="24"/>
          <w:szCs w:val="24"/>
          <w:lang w:eastAsia="ja-JP"/>
        </w:rPr>
        <w:t>) and represents their key interaction points. In 2026, the servicii.gov.md and mcabinet.gov.md portals were consolidated into a single ecosystem, giving users one unified point of access.</w:t>
      </w:r>
    </w:p>
    <w:p w14:paraId="38E307D0" w14:textId="77777777" w:rsidR="00D05DD8" w:rsidRPr="00D05DD8" w:rsidRDefault="00D05DD8" w:rsidP="00D05DD8">
      <w:pPr>
        <w:spacing w:before="120" w:after="60" w:line="276" w:lineRule="auto"/>
        <w:jc w:val="both"/>
        <w:rPr>
          <w:rFonts w:ascii="Times New Roman" w:eastAsia="MS Mincho" w:hAnsi="Times New Roman"/>
          <w:sz w:val="24"/>
          <w:szCs w:val="24"/>
          <w:lang w:eastAsia="ja-JP"/>
        </w:rPr>
      </w:pPr>
      <w:r w:rsidRPr="00D05DD8">
        <w:rPr>
          <w:rFonts w:ascii="Times New Roman" w:eastAsia="MS Mincho" w:hAnsi="Times New Roman"/>
          <w:sz w:val="24"/>
          <w:szCs w:val="24"/>
          <w:lang w:eastAsia="ja-JP"/>
        </w:rPr>
        <w:t>The EVO ecosystem comprises five interdependent components:</w:t>
      </w:r>
    </w:p>
    <w:p w14:paraId="78AF7B45" w14:textId="77777777" w:rsidR="00D05DD8" w:rsidRPr="00D05DD8" w:rsidRDefault="00D05DD8">
      <w:pPr>
        <w:numPr>
          <w:ilvl w:val="0"/>
          <w:numId w:val="16"/>
        </w:numPr>
        <w:spacing w:before="120" w:after="60" w:line="276" w:lineRule="auto"/>
        <w:contextualSpacing/>
        <w:jc w:val="both"/>
        <w:rPr>
          <w:rFonts w:ascii="Times New Roman" w:hAnsi="Times New Roman"/>
          <w:sz w:val="24"/>
          <w:szCs w:val="24"/>
        </w:rPr>
      </w:pPr>
      <w:r w:rsidRPr="00D05DD8">
        <w:rPr>
          <w:rFonts w:ascii="Times New Roman" w:hAnsi="Times New Roman"/>
          <w:sz w:val="24"/>
          <w:szCs w:val="24"/>
        </w:rPr>
        <w:t>State Register of Public Services (SRPS) - the single national system of record for public services and the content management platform that feeds the EVO Portal and app. It is the authoritative source of truth for the whole ecosystem.</w:t>
      </w:r>
    </w:p>
    <w:p w14:paraId="7F18F58E" w14:textId="77777777" w:rsidR="00D05DD8" w:rsidRPr="00D05DD8" w:rsidRDefault="00D05DD8">
      <w:pPr>
        <w:numPr>
          <w:ilvl w:val="0"/>
          <w:numId w:val="16"/>
        </w:numPr>
        <w:spacing w:before="120" w:after="60" w:line="276" w:lineRule="auto"/>
        <w:contextualSpacing/>
        <w:jc w:val="both"/>
        <w:rPr>
          <w:rFonts w:ascii="Times New Roman" w:hAnsi="Times New Roman"/>
          <w:sz w:val="24"/>
          <w:szCs w:val="24"/>
        </w:rPr>
      </w:pPr>
      <w:r w:rsidRPr="00D05DD8">
        <w:rPr>
          <w:rFonts w:ascii="Times New Roman" w:hAnsi="Times New Roman"/>
          <w:sz w:val="24"/>
          <w:szCs w:val="24"/>
        </w:rPr>
        <w:t>EVO Portal - the unified web entry point for discovering and accessing public services and the core elements of the national digital ecosystem.</w:t>
      </w:r>
    </w:p>
    <w:p w14:paraId="7B915393" w14:textId="77777777" w:rsidR="00D05DD8" w:rsidRPr="00D05DD8" w:rsidRDefault="00D05DD8">
      <w:pPr>
        <w:numPr>
          <w:ilvl w:val="0"/>
          <w:numId w:val="16"/>
        </w:numPr>
        <w:spacing w:before="120" w:after="60" w:line="276" w:lineRule="auto"/>
        <w:contextualSpacing/>
        <w:jc w:val="both"/>
        <w:rPr>
          <w:rFonts w:ascii="Times New Roman" w:hAnsi="Times New Roman"/>
          <w:sz w:val="24"/>
          <w:szCs w:val="24"/>
        </w:rPr>
      </w:pPr>
      <w:r w:rsidRPr="00D05DD8">
        <w:rPr>
          <w:rFonts w:ascii="Times New Roman" w:hAnsi="Times New Roman"/>
          <w:sz w:val="24"/>
          <w:szCs w:val="24"/>
        </w:rPr>
        <w:t>EVO Cabinet - the personal workspace where citizens and entrepreneurs access documented information about themselves, track service requests, and manage electronic documents.</w:t>
      </w:r>
    </w:p>
    <w:p w14:paraId="11402C83" w14:textId="77777777" w:rsidR="00D05DD8" w:rsidRPr="00D05DD8" w:rsidRDefault="00D05DD8">
      <w:pPr>
        <w:numPr>
          <w:ilvl w:val="0"/>
          <w:numId w:val="16"/>
        </w:numPr>
        <w:spacing w:before="120" w:after="60" w:line="276" w:lineRule="auto"/>
        <w:contextualSpacing/>
        <w:jc w:val="both"/>
        <w:rPr>
          <w:rFonts w:ascii="Times New Roman" w:hAnsi="Times New Roman"/>
          <w:sz w:val="24"/>
          <w:szCs w:val="24"/>
        </w:rPr>
      </w:pPr>
      <w:r w:rsidRPr="00D05DD8">
        <w:rPr>
          <w:rFonts w:ascii="Times New Roman" w:hAnsi="Times New Roman"/>
          <w:sz w:val="24"/>
          <w:szCs w:val="24"/>
        </w:rPr>
        <w:t>EVO Mobile - the citizen-facing app, integrating platform solutions and an EU-aligned digital identity wallet.</w:t>
      </w:r>
    </w:p>
    <w:p w14:paraId="65F845AD" w14:textId="77777777" w:rsidR="00D05DD8" w:rsidRPr="00D05DD8" w:rsidRDefault="00D05DD8">
      <w:pPr>
        <w:numPr>
          <w:ilvl w:val="0"/>
          <w:numId w:val="16"/>
        </w:numPr>
        <w:spacing w:before="120" w:after="60" w:line="276" w:lineRule="auto"/>
        <w:contextualSpacing/>
        <w:jc w:val="both"/>
        <w:rPr>
          <w:rFonts w:ascii="Times New Roman" w:hAnsi="Times New Roman"/>
          <w:sz w:val="24"/>
          <w:szCs w:val="24"/>
        </w:rPr>
      </w:pPr>
      <w:r w:rsidRPr="00D05DD8">
        <w:rPr>
          <w:rFonts w:ascii="Times New Roman" w:hAnsi="Times New Roman"/>
          <w:sz w:val="24"/>
          <w:szCs w:val="24"/>
        </w:rPr>
        <w:t>EVO Admin Panel - a management layer, to be developed, that governs the configuration of key elements across the app and Cabinet.</w:t>
      </w:r>
    </w:p>
    <w:p w14:paraId="0095DE82" w14:textId="77777777" w:rsidR="00D05DD8" w:rsidRPr="00D05DD8" w:rsidRDefault="00D05DD8" w:rsidP="00D05DD8">
      <w:pPr>
        <w:spacing w:before="120" w:after="60" w:line="276" w:lineRule="auto"/>
        <w:jc w:val="both"/>
        <w:rPr>
          <w:rFonts w:ascii="Times New Roman" w:eastAsia="MS Mincho" w:hAnsi="Times New Roman"/>
          <w:sz w:val="24"/>
          <w:szCs w:val="24"/>
          <w:lang w:eastAsia="ja-JP"/>
        </w:rPr>
      </w:pPr>
      <w:r w:rsidRPr="00D05DD8">
        <w:rPr>
          <w:rFonts w:ascii="Times New Roman" w:eastAsia="MS Mincho" w:hAnsi="Times New Roman"/>
          <w:sz w:val="24"/>
          <w:szCs w:val="24"/>
          <w:lang w:eastAsia="ja-JP"/>
        </w:rPr>
        <w:lastRenderedPageBreak/>
        <w:t xml:space="preserve">While much of the ecosystem is already </w:t>
      </w:r>
      <w:proofErr w:type="gramStart"/>
      <w:r w:rsidRPr="00D05DD8">
        <w:rPr>
          <w:rFonts w:ascii="Times New Roman" w:eastAsia="MS Mincho" w:hAnsi="Times New Roman"/>
          <w:sz w:val="24"/>
          <w:szCs w:val="24"/>
          <w:lang w:eastAsia="ja-JP"/>
        </w:rPr>
        <w:t>live</w:t>
      </w:r>
      <w:proofErr w:type="gramEnd"/>
      <w:r w:rsidRPr="00D05DD8">
        <w:rPr>
          <w:rFonts w:ascii="Times New Roman" w:eastAsia="MS Mincho" w:hAnsi="Times New Roman"/>
          <w:sz w:val="24"/>
          <w:szCs w:val="24"/>
          <w:lang w:eastAsia="ja-JP"/>
        </w:rPr>
        <w:t>, it still carries the legacy of services built by autonomous institutions: system silos, inconsistent integrations, and components that operate independently - most visibly, the EVO Cabinet runs separately from the Portal from both a technical and operational perspective, adding maintenance complexity. This assignment modernizes the EVO ecosystem across all five components so that SRPS becomes its orchestration and content backbone, authoritative data is exposed and consumed through documented APIs, and web and mobile reach full feature and data parity - all in alignment with the National Design System and the EU Single Digital Gateway Regulation.</w:t>
      </w:r>
    </w:p>
    <w:p w14:paraId="1085E0D8" w14:textId="77777777" w:rsidR="00D05DD8" w:rsidRPr="00D05DD8" w:rsidRDefault="00D05DD8" w:rsidP="00D05DD8">
      <w:pPr>
        <w:spacing w:before="120" w:after="60" w:line="276" w:lineRule="auto"/>
        <w:jc w:val="both"/>
        <w:rPr>
          <w:rFonts w:ascii="Times New Roman" w:eastAsia="MS Mincho" w:hAnsi="Times New Roman"/>
          <w:sz w:val="24"/>
          <w:szCs w:val="24"/>
          <w:lang w:eastAsia="ja-JP"/>
        </w:rPr>
      </w:pPr>
      <w:r w:rsidRPr="00D05DD8">
        <w:rPr>
          <w:rFonts w:ascii="Times New Roman" w:eastAsia="MS Mincho" w:hAnsi="Times New Roman"/>
          <w:sz w:val="24"/>
          <w:szCs w:val="24"/>
          <w:lang w:eastAsia="ja-JP"/>
        </w:rPr>
        <w:t xml:space="preserve">The system architect is engaged as an individual consultant and will work as part of the </w:t>
      </w:r>
      <w:proofErr w:type="spellStart"/>
      <w:r w:rsidRPr="00D05DD8">
        <w:rPr>
          <w:rFonts w:ascii="Times New Roman" w:eastAsia="MS Mincho" w:hAnsi="Times New Roman"/>
          <w:sz w:val="24"/>
          <w:szCs w:val="24"/>
          <w:lang w:eastAsia="ja-JP"/>
        </w:rPr>
        <w:t>eGov</w:t>
      </w:r>
      <w:proofErr w:type="spellEnd"/>
      <w:r w:rsidRPr="00D05DD8">
        <w:rPr>
          <w:rFonts w:ascii="Times New Roman" w:eastAsia="MS Mincho" w:hAnsi="Times New Roman"/>
          <w:sz w:val="24"/>
          <w:szCs w:val="24"/>
          <w:lang w:eastAsia="ja-JP"/>
        </w:rPr>
        <w:t xml:space="preserve"> technical team, collaborating with other individual consultants and implementation partners to deliver the full scope. The role owns the end-to-end technical architecture of the modernized ecosystem - target-state design, integration and data models, API contracts, non-functional requirements, and technical governance - grounded in the principle that SRPS is the single source of truth and that all channels consume it consistently. The architect ensures each component's design is coherent, interoperable, secure, scalable, and aligned with the M-platform building blocks and EU requirements.</w:t>
      </w:r>
    </w:p>
    <w:p w14:paraId="7B0F7A1C" w14:textId="77777777" w:rsidR="00D05DD8" w:rsidRPr="00D05DD8" w:rsidRDefault="00D05DD8" w:rsidP="00D05DD8">
      <w:pPr>
        <w:spacing w:before="120" w:after="60" w:line="276" w:lineRule="auto"/>
        <w:jc w:val="both"/>
        <w:rPr>
          <w:rFonts w:ascii="Times New Roman" w:eastAsia="MS Mincho" w:hAnsi="Times New Roman"/>
          <w:sz w:val="24"/>
          <w:szCs w:val="24"/>
          <w:lang w:eastAsia="ja-JP"/>
        </w:rPr>
      </w:pPr>
      <w:r w:rsidRPr="00D05DD8">
        <w:rPr>
          <w:rFonts w:ascii="Times New Roman" w:eastAsia="MS Mincho" w:hAnsi="Times New Roman"/>
          <w:sz w:val="24"/>
          <w:szCs w:val="24"/>
          <w:lang w:eastAsia="ja-JP"/>
        </w:rPr>
        <w:t>Scope of architecture work by component:</w:t>
      </w:r>
    </w:p>
    <w:p w14:paraId="1BCC7FFE" w14:textId="77777777" w:rsidR="00D05DD8" w:rsidRPr="00D05DD8" w:rsidRDefault="00D05DD8" w:rsidP="00D05DD8">
      <w:pPr>
        <w:spacing w:before="120" w:after="60" w:line="276" w:lineRule="auto"/>
        <w:jc w:val="both"/>
        <w:rPr>
          <w:rFonts w:ascii="Times New Roman" w:eastAsia="MS Mincho" w:hAnsi="Times New Roman"/>
          <w:sz w:val="24"/>
          <w:szCs w:val="24"/>
          <w:lang w:eastAsia="ja-JP"/>
        </w:rPr>
      </w:pPr>
      <w:r w:rsidRPr="00D05DD8">
        <w:rPr>
          <w:rFonts w:ascii="Times New Roman" w:eastAsia="MS Mincho" w:hAnsi="Times New Roman"/>
          <w:sz w:val="24"/>
          <w:szCs w:val="24"/>
          <w:lang w:eastAsia="ja-JP"/>
        </w:rPr>
        <w:t xml:space="preserve">State Register of Public Services (SRPS) &amp; orchestration. SRPS must evolve from a register of </w:t>
      </w:r>
      <w:proofErr w:type="gramStart"/>
      <w:r w:rsidRPr="00D05DD8">
        <w:rPr>
          <w:rFonts w:ascii="Times New Roman" w:eastAsia="MS Mincho" w:hAnsi="Times New Roman"/>
          <w:sz w:val="24"/>
          <w:szCs w:val="24"/>
          <w:lang w:eastAsia="ja-JP"/>
        </w:rPr>
        <w:t>record</w:t>
      </w:r>
      <w:proofErr w:type="gramEnd"/>
      <w:r w:rsidRPr="00D05DD8">
        <w:rPr>
          <w:rFonts w:ascii="Times New Roman" w:eastAsia="MS Mincho" w:hAnsi="Times New Roman"/>
          <w:sz w:val="24"/>
          <w:szCs w:val="24"/>
          <w:lang w:eastAsia="ja-JP"/>
        </w:rPr>
        <w:t xml:space="preserve"> into the ecosystem orchestrator and content backbone. The architect will design the orchestration layer that consolidates information across the M-platforms and initiates the end-to-end service-generation process - including deep-link/identifier configuration for step-free transitions between platforms and the deeper SRPS↔MMIP integration, where MMIP retrieves key configurations from SRPS so a service defined once flows without re-entry into downstream form and workflow configuration. Also in scope: data models for the new content types (life events, programs, professional qualifications, enriched institutions, platforms), the AI-assisted authoring services, an enhanced and partly automated reporting layer (auto-collection of online-request data, new sections, API exposure), an authoritative service-provider registry sourced from the State Register of Legal Entities and exposed via public APIs, and the event-driven feedback capability.</w:t>
      </w:r>
    </w:p>
    <w:p w14:paraId="0F57003A" w14:textId="77777777" w:rsidR="00D05DD8" w:rsidRPr="00D05DD8" w:rsidRDefault="00D05DD8" w:rsidP="00D05DD8">
      <w:pPr>
        <w:spacing w:before="120" w:after="60" w:line="276" w:lineRule="auto"/>
        <w:jc w:val="both"/>
        <w:rPr>
          <w:rFonts w:ascii="Times New Roman" w:eastAsia="MS Mincho" w:hAnsi="Times New Roman"/>
          <w:sz w:val="24"/>
          <w:szCs w:val="24"/>
          <w:lang w:eastAsia="ja-JP"/>
        </w:rPr>
      </w:pPr>
      <w:r w:rsidRPr="00D05DD8">
        <w:rPr>
          <w:rFonts w:ascii="Times New Roman" w:eastAsia="MS Mincho" w:hAnsi="Times New Roman"/>
          <w:sz w:val="24"/>
          <w:szCs w:val="24"/>
          <w:lang w:eastAsia="ja-JP"/>
        </w:rPr>
        <w:t>EVO Portal (web). Define how the portal consumes SRPS content and configuration and renders it natively — extending catalog, search, and detail architecture to the new content types and the subservice model (a service that resolves to the right variant for the citizen's situation) — without duplicating logic, and wiring the portal into the centralized, event-driven feedback model.</w:t>
      </w:r>
    </w:p>
    <w:p w14:paraId="17B07974" w14:textId="77777777" w:rsidR="00D05DD8" w:rsidRPr="00D05DD8" w:rsidRDefault="00D05DD8" w:rsidP="00D05DD8">
      <w:pPr>
        <w:spacing w:before="120" w:after="60" w:line="276" w:lineRule="auto"/>
        <w:jc w:val="both"/>
        <w:rPr>
          <w:rFonts w:ascii="Times New Roman" w:eastAsia="MS Mincho" w:hAnsi="Times New Roman"/>
          <w:sz w:val="24"/>
          <w:szCs w:val="24"/>
          <w:lang w:eastAsia="ja-JP"/>
        </w:rPr>
      </w:pPr>
      <w:r w:rsidRPr="00D05DD8">
        <w:rPr>
          <w:rFonts w:ascii="Times New Roman" w:eastAsia="MS Mincho" w:hAnsi="Times New Roman"/>
          <w:sz w:val="24"/>
          <w:szCs w:val="24"/>
          <w:lang w:eastAsia="ja-JP"/>
        </w:rPr>
        <w:t xml:space="preserve">EVO Cabinet (personal workspace). Architect the transformation of the Cabinet from a standalone portal into an integrated, natively embedded workspace within EVO. This includes designing in-app transaction integrations that eliminate external redirects — MPower consumed purely as an API service for power-of-attorney, </w:t>
      </w:r>
      <w:proofErr w:type="spellStart"/>
      <w:r w:rsidRPr="00D05DD8">
        <w:rPr>
          <w:rFonts w:ascii="Times New Roman" w:eastAsia="MS Mincho" w:hAnsi="Times New Roman"/>
          <w:sz w:val="24"/>
          <w:szCs w:val="24"/>
          <w:lang w:eastAsia="ja-JP"/>
        </w:rPr>
        <w:t>MNotify</w:t>
      </w:r>
      <w:proofErr w:type="spellEnd"/>
      <w:r w:rsidRPr="00D05DD8">
        <w:rPr>
          <w:rFonts w:ascii="Times New Roman" w:eastAsia="MS Mincho" w:hAnsi="Times New Roman"/>
          <w:sz w:val="24"/>
          <w:szCs w:val="24"/>
          <w:lang w:eastAsia="ja-JP"/>
        </w:rPr>
        <w:t xml:space="preserve"> decoupled to operate strictly as an asynchronous messaging backend for contact-data management — plus a proactive-notification mechanism for data-state changes, contextual next-step actions driven by underlying data state, a scoped delegated-access model, and a personalized programs-and-benefits section. The target is a unified, maintainable, scalable architecture that replaces today's independent operation.</w:t>
      </w:r>
    </w:p>
    <w:p w14:paraId="68301C72" w14:textId="77777777" w:rsidR="00D05DD8" w:rsidRPr="00D05DD8" w:rsidRDefault="00D05DD8" w:rsidP="00D05DD8">
      <w:pPr>
        <w:spacing w:before="120" w:after="60" w:line="276" w:lineRule="auto"/>
        <w:jc w:val="both"/>
        <w:rPr>
          <w:rFonts w:ascii="Times New Roman" w:eastAsia="MS Mincho" w:hAnsi="Times New Roman"/>
          <w:sz w:val="24"/>
          <w:szCs w:val="24"/>
          <w:lang w:eastAsia="ja-JP"/>
        </w:rPr>
      </w:pPr>
      <w:r w:rsidRPr="00D05DD8">
        <w:rPr>
          <w:rFonts w:ascii="Times New Roman" w:eastAsia="MS Mincho" w:hAnsi="Times New Roman"/>
          <w:sz w:val="24"/>
          <w:szCs w:val="24"/>
          <w:lang w:eastAsia="ja-JP"/>
        </w:rPr>
        <w:t xml:space="preserve">EVO Mobile. Ensure the app consumes SRPS as the source of truth with parity to web. Design device-aware deep-linking (interpreting target module, action, and service-specific parameters to route directly to a context-loaded flow behind existing authentication/PIN gates), a data-driven rendering approach for the new </w:t>
      </w:r>
      <w:r w:rsidRPr="00D05DD8">
        <w:rPr>
          <w:rFonts w:ascii="Times New Roman" w:eastAsia="MS Mincho" w:hAnsi="Times New Roman"/>
          <w:sz w:val="24"/>
          <w:szCs w:val="24"/>
          <w:lang w:eastAsia="ja-JP"/>
        </w:rPr>
        <w:lastRenderedPageBreak/>
        <w:t>content types and subservices, integration of the event-driven feedback capability, and consumption of the authoritative provider APIs for native provider profiles.</w:t>
      </w:r>
    </w:p>
    <w:p w14:paraId="18C0424B" w14:textId="77777777" w:rsidR="00D05DD8" w:rsidRPr="00D05DD8" w:rsidRDefault="00D05DD8" w:rsidP="00D05DD8">
      <w:pPr>
        <w:spacing w:before="120" w:after="60" w:line="276" w:lineRule="auto"/>
        <w:jc w:val="both"/>
        <w:rPr>
          <w:rFonts w:ascii="Times New Roman" w:eastAsia="MS Mincho" w:hAnsi="Times New Roman"/>
          <w:sz w:val="24"/>
          <w:szCs w:val="24"/>
          <w:lang w:eastAsia="ja-JP"/>
        </w:rPr>
      </w:pPr>
    </w:p>
    <w:p w14:paraId="22BBFAE9" w14:textId="77777777" w:rsidR="00D05DD8" w:rsidRPr="00D05DD8" w:rsidRDefault="00D05DD8" w:rsidP="00D05DD8">
      <w:pPr>
        <w:spacing w:before="120" w:after="60" w:line="276" w:lineRule="auto"/>
        <w:jc w:val="both"/>
        <w:rPr>
          <w:rFonts w:ascii="Times New Roman" w:eastAsia="MS Mincho" w:hAnsi="Times New Roman"/>
          <w:sz w:val="24"/>
          <w:szCs w:val="24"/>
          <w:lang w:eastAsia="ja-JP"/>
        </w:rPr>
      </w:pPr>
      <w:r w:rsidRPr="00D05DD8">
        <w:rPr>
          <w:rFonts w:ascii="Times New Roman" w:eastAsia="MS Mincho" w:hAnsi="Times New Roman"/>
          <w:sz w:val="24"/>
          <w:szCs w:val="24"/>
          <w:lang w:eastAsia="ja-JP"/>
        </w:rPr>
        <w:t>EVO Admin Panel. Architect the new configuration layer that governs modules, data blocks, pending actions, and related actions across mobile and desktop — enabling release-independent control of naming, iconography, visibility, ordering, target audience, cache TTL, triggers, deep-link destinations, and escalation timings.</w:t>
      </w:r>
    </w:p>
    <w:p w14:paraId="209570F2" w14:textId="77777777" w:rsidR="00D05DD8" w:rsidRPr="00D05DD8" w:rsidRDefault="00D05DD8" w:rsidP="00D05DD8">
      <w:pPr>
        <w:spacing w:before="120" w:after="60" w:line="276" w:lineRule="auto"/>
        <w:jc w:val="both"/>
        <w:rPr>
          <w:rFonts w:ascii="Times New Roman" w:eastAsia="MS Mincho" w:hAnsi="Times New Roman"/>
          <w:sz w:val="24"/>
          <w:szCs w:val="24"/>
          <w:lang w:eastAsia="ja-JP"/>
        </w:rPr>
      </w:pPr>
      <w:r w:rsidRPr="00D05DD8">
        <w:rPr>
          <w:rFonts w:ascii="Times New Roman" w:eastAsia="MS Mincho" w:hAnsi="Times New Roman"/>
          <w:sz w:val="24"/>
          <w:szCs w:val="24"/>
          <w:lang w:eastAsia="ja-JP"/>
        </w:rPr>
        <w:t>Cross-cutting architecture requirements:</w:t>
      </w:r>
    </w:p>
    <w:p w14:paraId="201AC583" w14:textId="77777777" w:rsidR="00D05DD8" w:rsidRPr="00D05DD8" w:rsidRDefault="00D05DD8" w:rsidP="00D05DD8">
      <w:pPr>
        <w:spacing w:before="120" w:after="60" w:line="276" w:lineRule="auto"/>
        <w:jc w:val="both"/>
        <w:rPr>
          <w:rFonts w:ascii="Times New Roman" w:eastAsia="MS Mincho" w:hAnsi="Times New Roman"/>
          <w:sz w:val="24"/>
          <w:szCs w:val="24"/>
          <w:lang w:eastAsia="ja-JP"/>
        </w:rPr>
      </w:pPr>
      <w:r w:rsidRPr="00D05DD8">
        <w:rPr>
          <w:rFonts w:ascii="Times New Roman" w:eastAsia="MS Mincho" w:hAnsi="Times New Roman"/>
          <w:sz w:val="24"/>
          <w:szCs w:val="24"/>
          <w:lang w:eastAsia="ja-JP"/>
        </w:rPr>
        <w:t>Across all components the architect must ensure: interoperability with authoritative data exposed and consumed through documented, secure APIs; authoritative sourcing (consuming authentic sources such as the State Register of Legal Entities rather than re-entering data); data integrity and trust via preserved and extended version history and automated formal and logical validation; multilingual support (Romanian, Russian, English) in the data and content models; EU Single Digital Gateway alignment (including the Regulated Professions Database); channel parity between web and mobile, both consuming SRPS as the single source of truth; and alignment with the National Design System at the component level.</w:t>
      </w:r>
    </w:p>
    <w:p w14:paraId="3E180503" w14:textId="77777777" w:rsidR="00D05DD8" w:rsidRPr="00D05DD8" w:rsidRDefault="00D05DD8" w:rsidP="00D05DD8">
      <w:pPr>
        <w:spacing w:before="120" w:after="60" w:line="276" w:lineRule="auto"/>
        <w:jc w:val="both"/>
        <w:rPr>
          <w:rFonts w:ascii="Times New Roman" w:eastAsia="MS Mincho" w:hAnsi="Times New Roman"/>
          <w:sz w:val="24"/>
          <w:szCs w:val="24"/>
          <w:lang w:eastAsia="ja-JP"/>
        </w:rPr>
      </w:pPr>
      <w:r w:rsidRPr="00D05DD8">
        <w:rPr>
          <w:rFonts w:ascii="Times New Roman" w:eastAsia="MS Mincho" w:hAnsi="Times New Roman"/>
          <w:sz w:val="24"/>
          <w:szCs w:val="24"/>
          <w:lang w:eastAsia="ja-JP"/>
        </w:rPr>
        <w:t xml:space="preserve">The Scope of the Assignment and the deliverables set out below apply this architecture work across the five EVO components described above. Current-state assessment, target architecture design, and the other workstreams are carried out for each component and for the </w:t>
      </w:r>
      <w:proofErr w:type="gramStart"/>
      <w:r w:rsidRPr="00D05DD8">
        <w:rPr>
          <w:rFonts w:ascii="Times New Roman" w:eastAsia="MS Mincho" w:hAnsi="Times New Roman"/>
          <w:sz w:val="24"/>
          <w:szCs w:val="24"/>
          <w:lang w:eastAsia="ja-JP"/>
        </w:rPr>
        <w:t>ecosystem as a whole</w:t>
      </w:r>
      <w:proofErr w:type="gramEnd"/>
      <w:r w:rsidRPr="00D05DD8">
        <w:rPr>
          <w:rFonts w:ascii="Times New Roman" w:eastAsia="MS Mincho" w:hAnsi="Times New Roman"/>
          <w:sz w:val="24"/>
          <w:szCs w:val="24"/>
          <w:lang w:eastAsia="ja-JP"/>
        </w:rPr>
        <w:t xml:space="preserve">. The deliverables are organized into architecture packages, but the exact packaging is not fixed in advance: as an early output, the architect assesses the components and recommends how best to group them, weighing coherence, reuse, delivery independence, and long-term maintainability, and justifies the chosen </w:t>
      </w:r>
      <w:proofErr w:type="gramStart"/>
      <w:r w:rsidRPr="00D05DD8">
        <w:rPr>
          <w:rFonts w:ascii="Times New Roman" w:eastAsia="MS Mincho" w:hAnsi="Times New Roman"/>
          <w:sz w:val="24"/>
          <w:szCs w:val="24"/>
          <w:lang w:eastAsia="ja-JP"/>
        </w:rPr>
        <w:t>structure..</w:t>
      </w:r>
      <w:proofErr w:type="gramEnd"/>
    </w:p>
    <w:p w14:paraId="3A851670" w14:textId="77777777" w:rsidR="00D05DD8" w:rsidRPr="00D05DD8" w:rsidRDefault="00D05DD8">
      <w:pPr>
        <w:keepNext/>
        <w:numPr>
          <w:ilvl w:val="0"/>
          <w:numId w:val="2"/>
        </w:numPr>
        <w:spacing w:before="240" w:after="60"/>
        <w:outlineLvl w:val="2"/>
        <w:rPr>
          <w:rFonts w:ascii="Times New Roman" w:hAnsi="Times New Roman"/>
          <w:b/>
          <w:bCs/>
          <w:sz w:val="24"/>
          <w:szCs w:val="24"/>
        </w:rPr>
      </w:pPr>
      <w:r w:rsidRPr="00D05DD8">
        <w:rPr>
          <w:rFonts w:ascii="Times New Roman" w:hAnsi="Times New Roman"/>
          <w:b/>
          <w:bCs/>
          <w:sz w:val="24"/>
          <w:szCs w:val="24"/>
        </w:rPr>
        <w:t>Objective of the Assignment</w:t>
      </w:r>
    </w:p>
    <w:p w14:paraId="1EBA9211" w14:textId="77777777" w:rsidR="00D05DD8" w:rsidRPr="00D05DD8" w:rsidRDefault="00D05DD8" w:rsidP="00D05DD8">
      <w:pPr>
        <w:spacing w:after="120"/>
        <w:jc w:val="both"/>
        <w:rPr>
          <w:rFonts w:ascii="Times New Roman" w:eastAsia="MS Mincho" w:hAnsi="Times New Roman"/>
          <w:b/>
          <w:iCs/>
          <w:sz w:val="24"/>
          <w:szCs w:val="24"/>
          <w:lang w:eastAsia="ja-JP"/>
        </w:rPr>
      </w:pPr>
      <w:bookmarkStart w:id="2" w:name="_Hlk137127518"/>
      <w:r w:rsidRPr="00D05DD8">
        <w:rPr>
          <w:rFonts w:ascii="Times New Roman" w:eastAsia="MS Mincho" w:hAnsi="Times New Roman"/>
          <w:sz w:val="24"/>
          <w:szCs w:val="24"/>
          <w:lang w:eastAsia="ja-JP"/>
        </w:rPr>
        <w:t xml:space="preserve">The objective of the assignment is to assess, redesign and guide the progressive modernization of the architecture of selected core government platforms. The Consultant shall establish clear current-state and target-state architectures, identify architectural risks and technical debt, define modernization priorities and provide implementation-level architectural guidance to the Moldovan </w:t>
      </w:r>
      <w:proofErr w:type="spellStart"/>
      <w:r w:rsidRPr="00D05DD8">
        <w:rPr>
          <w:rFonts w:ascii="Times New Roman" w:eastAsia="MS Mincho" w:hAnsi="Times New Roman"/>
          <w:sz w:val="24"/>
          <w:szCs w:val="24"/>
          <w:lang w:eastAsia="ja-JP"/>
        </w:rPr>
        <w:t>eGovernance</w:t>
      </w:r>
      <w:proofErr w:type="spellEnd"/>
      <w:r w:rsidRPr="00D05DD8">
        <w:rPr>
          <w:rFonts w:ascii="Times New Roman" w:eastAsia="MS Mincho" w:hAnsi="Times New Roman"/>
          <w:sz w:val="24"/>
          <w:szCs w:val="24"/>
          <w:lang w:eastAsia="ja-JP"/>
        </w:rPr>
        <w:t xml:space="preserve"> Agency (</w:t>
      </w:r>
      <w:proofErr w:type="spellStart"/>
      <w:r w:rsidRPr="00D05DD8">
        <w:rPr>
          <w:rFonts w:ascii="Times New Roman" w:eastAsia="MS Mincho" w:hAnsi="Times New Roman"/>
          <w:sz w:val="24"/>
          <w:szCs w:val="24"/>
          <w:lang w:eastAsia="ja-JP"/>
        </w:rPr>
        <w:t>eGov</w:t>
      </w:r>
      <w:proofErr w:type="spellEnd"/>
      <w:r w:rsidRPr="00D05DD8">
        <w:rPr>
          <w:rFonts w:ascii="Times New Roman" w:eastAsia="MS Mincho" w:hAnsi="Times New Roman"/>
          <w:sz w:val="24"/>
          <w:szCs w:val="24"/>
          <w:lang w:eastAsia="ja-JP"/>
        </w:rPr>
        <w:t xml:space="preserve"> Moldova) delivery teams. The assignment shall contribute to ensuring that the platforms are modular, scalable, secure, maintainable, observable, interoperable, resilient, reusable, aligned with government-wide architectural principles, and capable of supporting future functional and transaction growth. The Consultant is expected to provide practical architectural support rather than limit the assignment to high-level recommendations.</w:t>
      </w:r>
    </w:p>
    <w:p w14:paraId="768265AC" w14:textId="77777777" w:rsidR="00D05DD8" w:rsidRPr="00D05DD8" w:rsidRDefault="00D05DD8">
      <w:pPr>
        <w:keepNext/>
        <w:numPr>
          <w:ilvl w:val="0"/>
          <w:numId w:val="2"/>
        </w:numPr>
        <w:spacing w:before="240" w:after="60"/>
        <w:outlineLvl w:val="2"/>
        <w:rPr>
          <w:rFonts w:ascii="Times New Roman" w:hAnsi="Times New Roman"/>
          <w:b/>
          <w:bCs/>
          <w:sz w:val="24"/>
          <w:szCs w:val="24"/>
        </w:rPr>
      </w:pPr>
      <w:r w:rsidRPr="00D05DD8">
        <w:rPr>
          <w:rFonts w:ascii="Times New Roman" w:hAnsi="Times New Roman"/>
          <w:b/>
          <w:bCs/>
          <w:sz w:val="24"/>
          <w:szCs w:val="24"/>
        </w:rPr>
        <w:t>Scope of the Assignment</w:t>
      </w:r>
    </w:p>
    <w:p w14:paraId="03836CFA" w14:textId="77777777" w:rsidR="00D05DD8" w:rsidRPr="00D05DD8" w:rsidRDefault="00D05DD8" w:rsidP="00D05DD8">
      <w:p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The Consultant shall provide hands-on architectural leadership and support the assessment, redesign and modernization of the EVO ecosystem, including SRPS as the orchestration and content backbone, the EVO Portal, the EVO Cabinet, EVO Mobile, and the EVO Admin Panel, together with related integration,</w:t>
      </w:r>
      <w:r w:rsidRPr="00D05DD8" w:rsidDel="009B5BA1">
        <w:rPr>
          <w:rFonts w:ascii="Times New Roman" w:eastAsia="MS Mincho" w:hAnsi="Times New Roman"/>
          <w:bCs/>
          <w:iCs/>
          <w:sz w:val="24"/>
          <w:szCs w:val="24"/>
          <w:lang w:eastAsia="ja-JP"/>
        </w:rPr>
        <w:t xml:space="preserve"> </w:t>
      </w:r>
      <w:r w:rsidRPr="00D05DD8">
        <w:rPr>
          <w:rFonts w:ascii="Times New Roman" w:eastAsia="MS Mincho" w:hAnsi="Times New Roman"/>
          <w:bCs/>
          <w:iCs/>
          <w:sz w:val="24"/>
          <w:szCs w:val="24"/>
          <w:lang w:eastAsia="ja-JP"/>
        </w:rPr>
        <w:t xml:space="preserve">operational and administrative components. </w:t>
      </w:r>
    </w:p>
    <w:p w14:paraId="63F85F1A" w14:textId="77777777" w:rsidR="00D05DD8" w:rsidRPr="00D05DD8" w:rsidRDefault="00D05DD8" w:rsidP="00D05DD8">
      <w:p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The assignment shall include:</w:t>
      </w:r>
    </w:p>
    <w:p w14:paraId="4A654FB2" w14:textId="77777777" w:rsidR="00D05DD8" w:rsidRPr="00D05DD8" w:rsidRDefault="00D05DD8" w:rsidP="00D05DD8">
      <w:pPr>
        <w:spacing w:after="120"/>
        <w:jc w:val="both"/>
        <w:rPr>
          <w:rFonts w:ascii="Times New Roman" w:eastAsia="MS Mincho" w:hAnsi="Times New Roman"/>
          <w:b/>
          <w:bCs/>
          <w:iCs/>
          <w:sz w:val="24"/>
          <w:szCs w:val="24"/>
          <w:lang w:eastAsia="ja-JP"/>
        </w:rPr>
      </w:pPr>
      <w:r w:rsidRPr="00D05DD8">
        <w:rPr>
          <w:rFonts w:ascii="Times New Roman" w:eastAsia="MS Mincho" w:hAnsi="Times New Roman"/>
          <w:b/>
          <w:bCs/>
          <w:iCs/>
          <w:sz w:val="24"/>
          <w:szCs w:val="24"/>
          <w:lang w:eastAsia="ja-JP"/>
        </w:rPr>
        <w:lastRenderedPageBreak/>
        <w:t>1. Current-State Architecture Assessment</w:t>
      </w:r>
    </w:p>
    <w:p w14:paraId="2BAF450B" w14:textId="77777777" w:rsidR="00D05DD8" w:rsidRPr="00D05DD8" w:rsidRDefault="00D05DD8" w:rsidP="00D05DD8">
      <w:p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Review and document existing architectures, including:</w:t>
      </w:r>
    </w:p>
    <w:p w14:paraId="7DF8879E" w14:textId="77777777" w:rsidR="00D05DD8" w:rsidRPr="00D05DD8" w:rsidRDefault="00D05DD8">
      <w:pPr>
        <w:numPr>
          <w:ilvl w:val="0"/>
          <w:numId w:val="3"/>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business and system context;</w:t>
      </w:r>
    </w:p>
    <w:p w14:paraId="4277A352" w14:textId="77777777" w:rsidR="00D05DD8" w:rsidRPr="00D05DD8" w:rsidRDefault="00D05DD8">
      <w:pPr>
        <w:numPr>
          <w:ilvl w:val="0"/>
          <w:numId w:val="3"/>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functional boundaries;</w:t>
      </w:r>
    </w:p>
    <w:p w14:paraId="02C1626D" w14:textId="77777777" w:rsidR="00D05DD8" w:rsidRPr="00D05DD8" w:rsidRDefault="00D05DD8">
      <w:pPr>
        <w:numPr>
          <w:ilvl w:val="0"/>
          <w:numId w:val="3"/>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application components and services;</w:t>
      </w:r>
    </w:p>
    <w:p w14:paraId="4FE996B6" w14:textId="77777777" w:rsidR="00D05DD8" w:rsidRPr="00D05DD8" w:rsidRDefault="00D05DD8">
      <w:pPr>
        <w:numPr>
          <w:ilvl w:val="0"/>
          <w:numId w:val="3"/>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data stores;</w:t>
      </w:r>
    </w:p>
    <w:p w14:paraId="4F4796EA" w14:textId="77777777" w:rsidR="00D05DD8" w:rsidRPr="00D05DD8" w:rsidRDefault="00D05DD8">
      <w:pPr>
        <w:numPr>
          <w:ilvl w:val="0"/>
          <w:numId w:val="3"/>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interfaces and APIs;</w:t>
      </w:r>
    </w:p>
    <w:p w14:paraId="087574D7" w14:textId="77777777" w:rsidR="00D05DD8" w:rsidRPr="00D05DD8" w:rsidRDefault="00D05DD8">
      <w:pPr>
        <w:numPr>
          <w:ilvl w:val="0"/>
          <w:numId w:val="3"/>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integration patterns;</w:t>
      </w:r>
    </w:p>
    <w:p w14:paraId="1D1009D0" w14:textId="77777777" w:rsidR="00D05DD8" w:rsidRPr="00D05DD8" w:rsidRDefault="00D05DD8">
      <w:pPr>
        <w:numPr>
          <w:ilvl w:val="0"/>
          <w:numId w:val="3"/>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authentication and authorization mechanisms;</w:t>
      </w:r>
    </w:p>
    <w:p w14:paraId="0B5542C3" w14:textId="77777777" w:rsidR="00D05DD8" w:rsidRPr="00D05DD8" w:rsidRDefault="00D05DD8">
      <w:pPr>
        <w:numPr>
          <w:ilvl w:val="0"/>
          <w:numId w:val="3"/>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deployment topology;</w:t>
      </w:r>
    </w:p>
    <w:p w14:paraId="60EEF048" w14:textId="77777777" w:rsidR="00D05DD8" w:rsidRPr="00D05DD8" w:rsidRDefault="00D05DD8">
      <w:pPr>
        <w:numPr>
          <w:ilvl w:val="0"/>
          <w:numId w:val="3"/>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infrastructure dependencies;</w:t>
      </w:r>
    </w:p>
    <w:p w14:paraId="4984D1E6" w14:textId="77777777" w:rsidR="00D05DD8" w:rsidRPr="00D05DD8" w:rsidRDefault="00D05DD8">
      <w:pPr>
        <w:numPr>
          <w:ilvl w:val="0"/>
          <w:numId w:val="3"/>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operational processes;</w:t>
      </w:r>
    </w:p>
    <w:p w14:paraId="077532EF" w14:textId="77777777" w:rsidR="00D05DD8" w:rsidRPr="00D05DD8" w:rsidRDefault="00D05DD8">
      <w:pPr>
        <w:numPr>
          <w:ilvl w:val="0"/>
          <w:numId w:val="3"/>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logging, monitoring and audit mechanisms;</w:t>
      </w:r>
    </w:p>
    <w:p w14:paraId="362FAE27" w14:textId="77777777" w:rsidR="00D05DD8" w:rsidRPr="00D05DD8" w:rsidRDefault="00D05DD8">
      <w:pPr>
        <w:numPr>
          <w:ilvl w:val="0"/>
          <w:numId w:val="3"/>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security controls;</w:t>
      </w:r>
    </w:p>
    <w:p w14:paraId="5E38D1E7" w14:textId="77777777" w:rsidR="00D05DD8" w:rsidRPr="00D05DD8" w:rsidRDefault="00D05DD8">
      <w:pPr>
        <w:numPr>
          <w:ilvl w:val="0"/>
          <w:numId w:val="3"/>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performance and scalability constraints;</w:t>
      </w:r>
    </w:p>
    <w:p w14:paraId="44D96C8D" w14:textId="77777777" w:rsidR="00D05DD8" w:rsidRPr="00D05DD8" w:rsidRDefault="00D05DD8">
      <w:pPr>
        <w:numPr>
          <w:ilvl w:val="0"/>
          <w:numId w:val="3"/>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 xml:space="preserve">technical debt and documentation gaps. </w:t>
      </w:r>
    </w:p>
    <w:p w14:paraId="64262AB2" w14:textId="77777777" w:rsidR="00D05DD8" w:rsidRPr="00D05DD8" w:rsidRDefault="00D05DD8" w:rsidP="00D05DD8">
      <w:p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 xml:space="preserve">Identify architectural bottlenecks, duplicated capabilities, unclear responsibilities, obsolete technologies, single points of failure, maintainability constraints, security concerns and resilience risks. </w:t>
      </w:r>
    </w:p>
    <w:p w14:paraId="2740E7D3" w14:textId="77777777" w:rsidR="00D05DD8" w:rsidRPr="00D05DD8" w:rsidRDefault="00D05DD8" w:rsidP="00D05DD8">
      <w:pPr>
        <w:spacing w:after="120"/>
        <w:jc w:val="both"/>
        <w:rPr>
          <w:rFonts w:ascii="Times New Roman" w:eastAsia="MS Mincho" w:hAnsi="Times New Roman"/>
          <w:b/>
          <w:bCs/>
          <w:iCs/>
          <w:sz w:val="24"/>
          <w:szCs w:val="24"/>
          <w:lang w:eastAsia="ja-JP"/>
        </w:rPr>
      </w:pPr>
      <w:r w:rsidRPr="00D05DD8">
        <w:rPr>
          <w:rFonts w:ascii="Times New Roman" w:eastAsia="MS Mincho" w:hAnsi="Times New Roman"/>
          <w:b/>
          <w:bCs/>
          <w:iCs/>
          <w:sz w:val="24"/>
          <w:szCs w:val="24"/>
          <w:lang w:eastAsia="ja-JP"/>
        </w:rPr>
        <w:t>2. Business and Functional Architecture Alignment</w:t>
      </w:r>
    </w:p>
    <w:p w14:paraId="000A587B" w14:textId="77777777" w:rsidR="00D05DD8" w:rsidRPr="00D05DD8" w:rsidRDefault="00D05DD8" w:rsidP="00D05DD8">
      <w:p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Collaborate with product and business teams to align system architecture with:</w:t>
      </w:r>
    </w:p>
    <w:p w14:paraId="27F11D75" w14:textId="77777777" w:rsidR="00D05DD8" w:rsidRPr="00D05DD8" w:rsidRDefault="00D05DD8">
      <w:pPr>
        <w:numPr>
          <w:ilvl w:val="0"/>
          <w:numId w:val="4"/>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institutional mandates;</w:t>
      </w:r>
    </w:p>
    <w:p w14:paraId="6803E2E0" w14:textId="77777777" w:rsidR="00D05DD8" w:rsidRPr="00D05DD8" w:rsidRDefault="00D05DD8">
      <w:pPr>
        <w:numPr>
          <w:ilvl w:val="0"/>
          <w:numId w:val="4"/>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business capabilities;</w:t>
      </w:r>
    </w:p>
    <w:p w14:paraId="78239CE3" w14:textId="77777777" w:rsidR="00D05DD8" w:rsidRPr="00D05DD8" w:rsidRDefault="00D05DD8">
      <w:pPr>
        <w:numPr>
          <w:ilvl w:val="0"/>
          <w:numId w:val="4"/>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service delivery objectives;</w:t>
      </w:r>
    </w:p>
    <w:p w14:paraId="0946B7CA" w14:textId="77777777" w:rsidR="00D05DD8" w:rsidRPr="00D05DD8" w:rsidRDefault="00D05DD8">
      <w:pPr>
        <w:numPr>
          <w:ilvl w:val="0"/>
          <w:numId w:val="4"/>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user and stakeholder needs;</w:t>
      </w:r>
    </w:p>
    <w:p w14:paraId="790575A7" w14:textId="77777777" w:rsidR="00D05DD8" w:rsidRPr="00D05DD8" w:rsidRDefault="00D05DD8">
      <w:pPr>
        <w:numPr>
          <w:ilvl w:val="0"/>
          <w:numId w:val="4"/>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platform reuse requirements;</w:t>
      </w:r>
    </w:p>
    <w:p w14:paraId="617F8D7D" w14:textId="77777777" w:rsidR="00D05DD8" w:rsidRPr="00D05DD8" w:rsidRDefault="00D05DD8">
      <w:pPr>
        <w:numPr>
          <w:ilvl w:val="0"/>
          <w:numId w:val="4"/>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integration requirements;</w:t>
      </w:r>
    </w:p>
    <w:p w14:paraId="7563DE22" w14:textId="77777777" w:rsidR="00D05DD8" w:rsidRPr="00D05DD8" w:rsidRDefault="00D05DD8">
      <w:pPr>
        <w:numPr>
          <w:ilvl w:val="0"/>
          <w:numId w:val="4"/>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 xml:space="preserve">future product roadmap priorities. </w:t>
      </w:r>
    </w:p>
    <w:p w14:paraId="134DA382" w14:textId="77777777" w:rsidR="00D05DD8" w:rsidRPr="00D05DD8" w:rsidRDefault="00D05DD8" w:rsidP="00D05DD8">
      <w:pPr>
        <w:spacing w:after="120"/>
        <w:jc w:val="both"/>
        <w:rPr>
          <w:rFonts w:ascii="Times New Roman" w:eastAsia="MS Mincho" w:hAnsi="Times New Roman"/>
          <w:b/>
          <w:bCs/>
          <w:iCs/>
          <w:sz w:val="24"/>
          <w:szCs w:val="24"/>
          <w:lang w:eastAsia="ja-JP"/>
        </w:rPr>
      </w:pPr>
      <w:r w:rsidRPr="00D05DD8">
        <w:rPr>
          <w:rFonts w:ascii="Times New Roman" w:eastAsia="MS Mincho" w:hAnsi="Times New Roman"/>
          <w:b/>
          <w:bCs/>
          <w:iCs/>
          <w:sz w:val="24"/>
          <w:szCs w:val="24"/>
          <w:lang w:eastAsia="ja-JP"/>
        </w:rPr>
        <w:t>3. Target Architecture Design</w:t>
      </w:r>
    </w:p>
    <w:p w14:paraId="24866E19" w14:textId="77777777" w:rsidR="00D05DD8" w:rsidRPr="00D05DD8" w:rsidRDefault="00D05DD8" w:rsidP="00D05DD8">
      <w:p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 xml:space="preserve">Develop target </w:t>
      </w:r>
      <w:proofErr w:type="gramStart"/>
      <w:r w:rsidRPr="00D05DD8">
        <w:rPr>
          <w:rFonts w:ascii="Times New Roman" w:eastAsia="MS Mincho" w:hAnsi="Times New Roman"/>
          <w:bCs/>
          <w:iCs/>
          <w:sz w:val="24"/>
          <w:szCs w:val="24"/>
          <w:lang w:eastAsia="ja-JP"/>
        </w:rPr>
        <w:t>architectures</w:t>
      </w:r>
      <w:proofErr w:type="gramEnd"/>
      <w:r w:rsidRPr="00D05DD8">
        <w:rPr>
          <w:rFonts w:ascii="Times New Roman" w:eastAsia="MS Mincho" w:hAnsi="Times New Roman"/>
          <w:bCs/>
          <w:iCs/>
          <w:sz w:val="24"/>
          <w:szCs w:val="24"/>
          <w:lang w:eastAsia="ja-JP"/>
        </w:rPr>
        <w:t xml:space="preserve"> covering:</w:t>
      </w:r>
    </w:p>
    <w:p w14:paraId="543A6D94" w14:textId="77777777" w:rsidR="00D05DD8" w:rsidRPr="00D05DD8" w:rsidRDefault="00D05DD8">
      <w:pPr>
        <w:numPr>
          <w:ilvl w:val="0"/>
          <w:numId w:val="5"/>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domain and capability decomposition;</w:t>
      </w:r>
    </w:p>
    <w:p w14:paraId="608A9EF4" w14:textId="77777777" w:rsidR="00D05DD8" w:rsidRPr="00D05DD8" w:rsidRDefault="00D05DD8">
      <w:pPr>
        <w:numPr>
          <w:ilvl w:val="0"/>
          <w:numId w:val="5"/>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modular architecture;</w:t>
      </w:r>
    </w:p>
    <w:p w14:paraId="4100EED3" w14:textId="77777777" w:rsidR="00D05DD8" w:rsidRPr="00D05DD8" w:rsidRDefault="00D05DD8">
      <w:pPr>
        <w:numPr>
          <w:ilvl w:val="0"/>
          <w:numId w:val="5"/>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API-first principles;</w:t>
      </w:r>
    </w:p>
    <w:p w14:paraId="5BD6FBFA" w14:textId="77777777" w:rsidR="00D05DD8" w:rsidRPr="00D05DD8" w:rsidRDefault="00D05DD8">
      <w:pPr>
        <w:numPr>
          <w:ilvl w:val="0"/>
          <w:numId w:val="5"/>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event-driven architecture;</w:t>
      </w:r>
    </w:p>
    <w:p w14:paraId="618D922A" w14:textId="77777777" w:rsidR="00D05DD8" w:rsidRPr="00D05DD8" w:rsidRDefault="00D05DD8">
      <w:pPr>
        <w:numPr>
          <w:ilvl w:val="0"/>
          <w:numId w:val="5"/>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reusable components;</w:t>
      </w:r>
    </w:p>
    <w:p w14:paraId="0F2D4820" w14:textId="77777777" w:rsidR="00D05DD8" w:rsidRPr="00D05DD8" w:rsidRDefault="00D05DD8">
      <w:pPr>
        <w:numPr>
          <w:ilvl w:val="0"/>
          <w:numId w:val="5"/>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lastRenderedPageBreak/>
        <w:t>workflow and rules management;</w:t>
      </w:r>
    </w:p>
    <w:p w14:paraId="5734B88F" w14:textId="77777777" w:rsidR="00D05DD8" w:rsidRPr="00D05DD8" w:rsidRDefault="00D05DD8">
      <w:pPr>
        <w:numPr>
          <w:ilvl w:val="0"/>
          <w:numId w:val="5"/>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data ownership;</w:t>
      </w:r>
    </w:p>
    <w:p w14:paraId="1C9923FD" w14:textId="77777777" w:rsidR="00D05DD8" w:rsidRPr="00D05DD8" w:rsidRDefault="00D05DD8">
      <w:pPr>
        <w:numPr>
          <w:ilvl w:val="0"/>
          <w:numId w:val="5"/>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scalability;</w:t>
      </w:r>
    </w:p>
    <w:p w14:paraId="3A0652D0" w14:textId="77777777" w:rsidR="00D05DD8" w:rsidRPr="00D05DD8" w:rsidRDefault="00D05DD8">
      <w:pPr>
        <w:numPr>
          <w:ilvl w:val="0"/>
          <w:numId w:val="5"/>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availability;</w:t>
      </w:r>
    </w:p>
    <w:p w14:paraId="1FA3CE5B" w14:textId="77777777" w:rsidR="00D05DD8" w:rsidRPr="00D05DD8" w:rsidRDefault="00D05DD8">
      <w:pPr>
        <w:numPr>
          <w:ilvl w:val="0"/>
          <w:numId w:val="5"/>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resilience;</w:t>
      </w:r>
    </w:p>
    <w:p w14:paraId="6A3035E6" w14:textId="77777777" w:rsidR="00D05DD8" w:rsidRPr="00D05DD8" w:rsidRDefault="00D05DD8">
      <w:pPr>
        <w:numPr>
          <w:ilvl w:val="0"/>
          <w:numId w:val="5"/>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disaster recovery;</w:t>
      </w:r>
    </w:p>
    <w:p w14:paraId="5690A546" w14:textId="77777777" w:rsidR="00D05DD8" w:rsidRPr="00D05DD8" w:rsidRDefault="00D05DD8">
      <w:pPr>
        <w:numPr>
          <w:ilvl w:val="0"/>
          <w:numId w:val="5"/>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observability;</w:t>
      </w:r>
    </w:p>
    <w:p w14:paraId="06215DC7" w14:textId="77777777" w:rsidR="00D05DD8" w:rsidRPr="00D05DD8" w:rsidRDefault="00D05DD8">
      <w:pPr>
        <w:numPr>
          <w:ilvl w:val="0"/>
          <w:numId w:val="5"/>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 xml:space="preserve">deployment and operational management. </w:t>
      </w:r>
    </w:p>
    <w:p w14:paraId="49174B9F" w14:textId="77777777" w:rsidR="00D05DD8" w:rsidRPr="00D05DD8" w:rsidRDefault="00D05DD8" w:rsidP="00D05DD8">
      <w:pPr>
        <w:spacing w:after="120"/>
        <w:jc w:val="both"/>
        <w:rPr>
          <w:rFonts w:ascii="Times New Roman" w:eastAsia="MS Mincho" w:hAnsi="Times New Roman"/>
          <w:b/>
          <w:bCs/>
          <w:iCs/>
          <w:sz w:val="24"/>
          <w:szCs w:val="24"/>
          <w:lang w:eastAsia="ja-JP"/>
        </w:rPr>
      </w:pPr>
      <w:r w:rsidRPr="00D05DD8">
        <w:rPr>
          <w:rFonts w:ascii="Times New Roman" w:eastAsia="MS Mincho" w:hAnsi="Times New Roman"/>
          <w:b/>
          <w:bCs/>
          <w:iCs/>
          <w:sz w:val="24"/>
          <w:szCs w:val="24"/>
          <w:lang w:eastAsia="ja-JP"/>
        </w:rPr>
        <w:t>4. Data Architecture</w:t>
      </w:r>
    </w:p>
    <w:p w14:paraId="1DBCF2AC" w14:textId="77777777" w:rsidR="00D05DD8" w:rsidRPr="00D05DD8" w:rsidRDefault="00D05DD8" w:rsidP="00D05DD8">
      <w:p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Assess and redesign, where required:</w:t>
      </w:r>
    </w:p>
    <w:p w14:paraId="74B67724" w14:textId="77777777" w:rsidR="00D05DD8" w:rsidRPr="00D05DD8" w:rsidRDefault="00D05DD8">
      <w:pPr>
        <w:numPr>
          <w:ilvl w:val="0"/>
          <w:numId w:val="6"/>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conceptual and logical data models;</w:t>
      </w:r>
    </w:p>
    <w:p w14:paraId="170584EF" w14:textId="77777777" w:rsidR="00D05DD8" w:rsidRPr="00D05DD8" w:rsidRDefault="00D05DD8">
      <w:pPr>
        <w:numPr>
          <w:ilvl w:val="0"/>
          <w:numId w:val="6"/>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authoritative data sources;</w:t>
      </w:r>
    </w:p>
    <w:p w14:paraId="49C98B2E" w14:textId="77777777" w:rsidR="00D05DD8" w:rsidRPr="00D05DD8" w:rsidRDefault="00D05DD8">
      <w:pPr>
        <w:numPr>
          <w:ilvl w:val="0"/>
          <w:numId w:val="6"/>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data ownership;</w:t>
      </w:r>
    </w:p>
    <w:p w14:paraId="53ED530E" w14:textId="77777777" w:rsidR="00D05DD8" w:rsidRPr="00D05DD8" w:rsidRDefault="00D05DD8">
      <w:pPr>
        <w:numPr>
          <w:ilvl w:val="0"/>
          <w:numId w:val="6"/>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lifecycle management;</w:t>
      </w:r>
    </w:p>
    <w:p w14:paraId="529816C7" w14:textId="77777777" w:rsidR="00D05DD8" w:rsidRPr="00D05DD8" w:rsidRDefault="00D05DD8">
      <w:pPr>
        <w:numPr>
          <w:ilvl w:val="0"/>
          <w:numId w:val="6"/>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quality controls;</w:t>
      </w:r>
    </w:p>
    <w:p w14:paraId="2FAEB034" w14:textId="77777777" w:rsidR="00D05DD8" w:rsidRPr="00D05DD8" w:rsidRDefault="00D05DD8">
      <w:pPr>
        <w:numPr>
          <w:ilvl w:val="0"/>
          <w:numId w:val="6"/>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metadata;</w:t>
      </w:r>
    </w:p>
    <w:p w14:paraId="5BAA818C" w14:textId="77777777" w:rsidR="00D05DD8" w:rsidRPr="00D05DD8" w:rsidRDefault="00D05DD8">
      <w:pPr>
        <w:numPr>
          <w:ilvl w:val="0"/>
          <w:numId w:val="6"/>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retention and archival;</w:t>
      </w:r>
    </w:p>
    <w:p w14:paraId="3738BCB7" w14:textId="77777777" w:rsidR="00D05DD8" w:rsidRPr="00D05DD8" w:rsidRDefault="00D05DD8">
      <w:pPr>
        <w:numPr>
          <w:ilvl w:val="0"/>
          <w:numId w:val="6"/>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reporting data;</w:t>
      </w:r>
    </w:p>
    <w:p w14:paraId="16AC7EB1" w14:textId="77777777" w:rsidR="00D05DD8" w:rsidRPr="00D05DD8" w:rsidRDefault="00D05DD8">
      <w:pPr>
        <w:numPr>
          <w:ilvl w:val="0"/>
          <w:numId w:val="6"/>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 xml:space="preserve">personal and sensitive data handling. </w:t>
      </w:r>
    </w:p>
    <w:p w14:paraId="72850757" w14:textId="77777777" w:rsidR="00D05DD8" w:rsidRPr="00D05DD8" w:rsidRDefault="00D05DD8" w:rsidP="00D05DD8">
      <w:pPr>
        <w:spacing w:after="120"/>
        <w:jc w:val="both"/>
        <w:rPr>
          <w:rFonts w:ascii="Times New Roman" w:eastAsia="MS Mincho" w:hAnsi="Times New Roman"/>
          <w:b/>
          <w:bCs/>
          <w:iCs/>
          <w:sz w:val="24"/>
          <w:szCs w:val="24"/>
          <w:lang w:eastAsia="ja-JP"/>
        </w:rPr>
      </w:pPr>
      <w:r w:rsidRPr="00D05DD8">
        <w:rPr>
          <w:rFonts w:ascii="Times New Roman" w:eastAsia="MS Mincho" w:hAnsi="Times New Roman"/>
          <w:b/>
          <w:bCs/>
          <w:iCs/>
          <w:sz w:val="24"/>
          <w:szCs w:val="24"/>
          <w:lang w:eastAsia="ja-JP"/>
        </w:rPr>
        <w:t>5. Integration Architecture</w:t>
      </w:r>
    </w:p>
    <w:p w14:paraId="747799E6" w14:textId="77777777" w:rsidR="00D05DD8" w:rsidRPr="00D05DD8" w:rsidRDefault="00D05DD8" w:rsidP="00D05DD8">
      <w:p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Define or review integration patterns including:</w:t>
      </w:r>
    </w:p>
    <w:p w14:paraId="2B581227" w14:textId="77777777" w:rsidR="00D05DD8" w:rsidRPr="00D05DD8" w:rsidRDefault="00D05DD8">
      <w:pPr>
        <w:numPr>
          <w:ilvl w:val="0"/>
          <w:numId w:val="7"/>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synchronous APIs;</w:t>
      </w:r>
    </w:p>
    <w:p w14:paraId="6CBD36E9" w14:textId="77777777" w:rsidR="00D05DD8" w:rsidRPr="00D05DD8" w:rsidRDefault="00D05DD8">
      <w:pPr>
        <w:numPr>
          <w:ilvl w:val="0"/>
          <w:numId w:val="7"/>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asynchronous messaging;</w:t>
      </w:r>
    </w:p>
    <w:p w14:paraId="31F07332" w14:textId="77777777" w:rsidR="00D05DD8" w:rsidRPr="00D05DD8" w:rsidRDefault="00D05DD8">
      <w:pPr>
        <w:numPr>
          <w:ilvl w:val="0"/>
          <w:numId w:val="7"/>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event publishing and subscription;</w:t>
      </w:r>
    </w:p>
    <w:p w14:paraId="70800407" w14:textId="77777777" w:rsidR="00D05DD8" w:rsidRPr="00D05DD8" w:rsidRDefault="00D05DD8">
      <w:pPr>
        <w:numPr>
          <w:ilvl w:val="0"/>
          <w:numId w:val="7"/>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 xml:space="preserve">interoperability through </w:t>
      </w:r>
      <w:proofErr w:type="spellStart"/>
      <w:r w:rsidRPr="00D05DD8">
        <w:rPr>
          <w:rFonts w:ascii="Times New Roman" w:eastAsia="MS Mincho" w:hAnsi="Times New Roman"/>
          <w:bCs/>
          <w:iCs/>
          <w:sz w:val="24"/>
          <w:szCs w:val="24"/>
          <w:lang w:eastAsia="ja-JP"/>
        </w:rPr>
        <w:t>MConnect</w:t>
      </w:r>
      <w:proofErr w:type="spellEnd"/>
      <w:r w:rsidRPr="00D05DD8">
        <w:rPr>
          <w:rFonts w:ascii="Times New Roman" w:eastAsia="MS Mincho" w:hAnsi="Times New Roman"/>
          <w:bCs/>
          <w:iCs/>
          <w:sz w:val="24"/>
          <w:szCs w:val="24"/>
          <w:lang w:eastAsia="ja-JP"/>
        </w:rPr>
        <w:t>;</w:t>
      </w:r>
    </w:p>
    <w:p w14:paraId="7A276997" w14:textId="77777777" w:rsidR="00D05DD8" w:rsidRPr="00D05DD8" w:rsidRDefault="00D05DD8">
      <w:pPr>
        <w:numPr>
          <w:ilvl w:val="0"/>
          <w:numId w:val="7"/>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third-party integrations;</w:t>
      </w:r>
    </w:p>
    <w:p w14:paraId="550AB92B" w14:textId="77777777" w:rsidR="00D05DD8" w:rsidRPr="00D05DD8" w:rsidRDefault="00D05DD8">
      <w:pPr>
        <w:numPr>
          <w:ilvl w:val="0"/>
          <w:numId w:val="7"/>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API versioning;</w:t>
      </w:r>
    </w:p>
    <w:p w14:paraId="176E9571" w14:textId="77777777" w:rsidR="00D05DD8" w:rsidRPr="00D05DD8" w:rsidRDefault="00D05DD8">
      <w:pPr>
        <w:numPr>
          <w:ilvl w:val="0"/>
          <w:numId w:val="7"/>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authentication and authorization models;</w:t>
      </w:r>
    </w:p>
    <w:p w14:paraId="0867DC55" w14:textId="77777777" w:rsidR="00D05DD8" w:rsidRPr="00D05DD8" w:rsidRDefault="00D05DD8">
      <w:pPr>
        <w:numPr>
          <w:ilvl w:val="0"/>
          <w:numId w:val="7"/>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 xml:space="preserve">integration monitoring and error handling. </w:t>
      </w:r>
    </w:p>
    <w:p w14:paraId="137C58E9" w14:textId="77777777" w:rsidR="00D05DD8" w:rsidRPr="00D05DD8" w:rsidRDefault="00D05DD8" w:rsidP="00D05DD8">
      <w:pPr>
        <w:spacing w:after="120"/>
        <w:jc w:val="both"/>
        <w:rPr>
          <w:rFonts w:ascii="Times New Roman" w:eastAsia="MS Mincho" w:hAnsi="Times New Roman"/>
          <w:b/>
          <w:bCs/>
          <w:iCs/>
          <w:sz w:val="24"/>
          <w:szCs w:val="24"/>
          <w:lang w:eastAsia="ja-JP"/>
        </w:rPr>
      </w:pPr>
      <w:r w:rsidRPr="00D05DD8">
        <w:rPr>
          <w:rFonts w:ascii="Times New Roman" w:eastAsia="MS Mincho" w:hAnsi="Times New Roman"/>
          <w:b/>
          <w:bCs/>
          <w:iCs/>
          <w:sz w:val="24"/>
          <w:szCs w:val="24"/>
          <w:lang w:eastAsia="ja-JP"/>
        </w:rPr>
        <w:t>6. Security Architecture</w:t>
      </w:r>
    </w:p>
    <w:p w14:paraId="246BA6AE" w14:textId="77777777" w:rsidR="00D05DD8" w:rsidRPr="00D05DD8" w:rsidRDefault="00D05DD8" w:rsidP="00D05DD8">
      <w:p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 xml:space="preserve">In coordination with </w:t>
      </w:r>
      <w:proofErr w:type="spellStart"/>
      <w:r w:rsidRPr="00D05DD8">
        <w:rPr>
          <w:rFonts w:ascii="Times New Roman" w:eastAsia="MS Mincho" w:hAnsi="Times New Roman"/>
          <w:bCs/>
          <w:iCs/>
          <w:sz w:val="24"/>
          <w:szCs w:val="24"/>
          <w:lang w:eastAsia="ja-JP"/>
        </w:rPr>
        <w:t>eGov</w:t>
      </w:r>
      <w:proofErr w:type="spellEnd"/>
      <w:r w:rsidRPr="00D05DD8">
        <w:rPr>
          <w:rFonts w:ascii="Times New Roman" w:eastAsia="MS Mincho" w:hAnsi="Times New Roman"/>
          <w:bCs/>
          <w:iCs/>
          <w:sz w:val="24"/>
          <w:szCs w:val="24"/>
          <w:lang w:eastAsia="ja-JP"/>
        </w:rPr>
        <w:t xml:space="preserve"> Moldova information security specialists, ensure architectures address:</w:t>
      </w:r>
    </w:p>
    <w:p w14:paraId="50E6385A" w14:textId="77777777" w:rsidR="00D05DD8" w:rsidRPr="00D05DD8" w:rsidRDefault="00D05DD8">
      <w:pPr>
        <w:numPr>
          <w:ilvl w:val="0"/>
          <w:numId w:val="8"/>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identity and access management;</w:t>
      </w:r>
    </w:p>
    <w:p w14:paraId="2B0CB80D" w14:textId="77777777" w:rsidR="00D05DD8" w:rsidRPr="00D05DD8" w:rsidRDefault="00D05DD8">
      <w:pPr>
        <w:numPr>
          <w:ilvl w:val="0"/>
          <w:numId w:val="8"/>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lastRenderedPageBreak/>
        <w:t>privileged access;</w:t>
      </w:r>
    </w:p>
    <w:p w14:paraId="21FD9F05" w14:textId="77777777" w:rsidR="00D05DD8" w:rsidRPr="00D05DD8" w:rsidRDefault="00D05DD8">
      <w:pPr>
        <w:numPr>
          <w:ilvl w:val="0"/>
          <w:numId w:val="8"/>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service-to-service authentication;</w:t>
      </w:r>
    </w:p>
    <w:p w14:paraId="19CA438F" w14:textId="77777777" w:rsidR="00D05DD8" w:rsidRPr="00D05DD8" w:rsidRDefault="00D05DD8">
      <w:pPr>
        <w:numPr>
          <w:ilvl w:val="0"/>
          <w:numId w:val="8"/>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secrets management;</w:t>
      </w:r>
    </w:p>
    <w:p w14:paraId="7F8E7606" w14:textId="77777777" w:rsidR="00D05DD8" w:rsidRPr="00D05DD8" w:rsidRDefault="00D05DD8">
      <w:pPr>
        <w:numPr>
          <w:ilvl w:val="0"/>
          <w:numId w:val="8"/>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encryption;</w:t>
      </w:r>
    </w:p>
    <w:p w14:paraId="1752C369" w14:textId="77777777" w:rsidR="00D05DD8" w:rsidRPr="00D05DD8" w:rsidRDefault="00D05DD8">
      <w:pPr>
        <w:numPr>
          <w:ilvl w:val="0"/>
          <w:numId w:val="8"/>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audit logging;</w:t>
      </w:r>
    </w:p>
    <w:p w14:paraId="5D1F571A" w14:textId="77777777" w:rsidR="00D05DD8" w:rsidRPr="00D05DD8" w:rsidRDefault="00D05DD8">
      <w:pPr>
        <w:numPr>
          <w:ilvl w:val="0"/>
          <w:numId w:val="8"/>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security monitoring;</w:t>
      </w:r>
    </w:p>
    <w:p w14:paraId="165D76FC" w14:textId="77777777" w:rsidR="00D05DD8" w:rsidRPr="00D05DD8" w:rsidRDefault="00D05DD8">
      <w:pPr>
        <w:numPr>
          <w:ilvl w:val="0"/>
          <w:numId w:val="8"/>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vulnerability management;</w:t>
      </w:r>
    </w:p>
    <w:p w14:paraId="1AAA62AA" w14:textId="77777777" w:rsidR="00D05DD8" w:rsidRPr="00D05DD8" w:rsidRDefault="00D05DD8">
      <w:pPr>
        <w:numPr>
          <w:ilvl w:val="0"/>
          <w:numId w:val="8"/>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threat modelling;</w:t>
      </w:r>
    </w:p>
    <w:p w14:paraId="1597C151" w14:textId="77777777" w:rsidR="00D05DD8" w:rsidRPr="00D05DD8" w:rsidRDefault="00D05DD8">
      <w:pPr>
        <w:numPr>
          <w:ilvl w:val="0"/>
          <w:numId w:val="8"/>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 xml:space="preserve">continuity and recovery requirements. </w:t>
      </w:r>
    </w:p>
    <w:p w14:paraId="79E004AF" w14:textId="77777777" w:rsidR="00D05DD8" w:rsidRPr="00D05DD8" w:rsidRDefault="00D05DD8" w:rsidP="00D05DD8">
      <w:pPr>
        <w:spacing w:after="120"/>
        <w:jc w:val="both"/>
        <w:rPr>
          <w:rFonts w:ascii="Times New Roman" w:eastAsia="MS Mincho" w:hAnsi="Times New Roman"/>
          <w:b/>
          <w:bCs/>
          <w:iCs/>
          <w:sz w:val="24"/>
          <w:szCs w:val="24"/>
          <w:lang w:eastAsia="ja-JP"/>
        </w:rPr>
      </w:pPr>
      <w:r w:rsidRPr="00D05DD8">
        <w:rPr>
          <w:rFonts w:ascii="Times New Roman" w:eastAsia="MS Mincho" w:hAnsi="Times New Roman"/>
          <w:b/>
          <w:bCs/>
          <w:iCs/>
          <w:sz w:val="24"/>
          <w:szCs w:val="24"/>
          <w:lang w:eastAsia="ja-JP"/>
        </w:rPr>
        <w:t>7. Infrastructure and Deployment Architecture</w:t>
      </w:r>
    </w:p>
    <w:p w14:paraId="2220999F" w14:textId="77777777" w:rsidR="00D05DD8" w:rsidRPr="00D05DD8" w:rsidRDefault="00D05DD8" w:rsidP="00D05DD8">
      <w:p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Review and define deployment approaches covering:</w:t>
      </w:r>
    </w:p>
    <w:p w14:paraId="57B23FE7" w14:textId="77777777" w:rsidR="00D05DD8" w:rsidRPr="00D05DD8" w:rsidRDefault="00D05DD8">
      <w:pPr>
        <w:numPr>
          <w:ilvl w:val="0"/>
          <w:numId w:val="9"/>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Azure environments;</w:t>
      </w:r>
    </w:p>
    <w:p w14:paraId="6C4A6445" w14:textId="77777777" w:rsidR="00D05DD8" w:rsidRPr="00D05DD8" w:rsidRDefault="00D05DD8">
      <w:pPr>
        <w:numPr>
          <w:ilvl w:val="0"/>
          <w:numId w:val="9"/>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Kubernetes platforms;</w:t>
      </w:r>
    </w:p>
    <w:p w14:paraId="7CF5A5B8" w14:textId="77777777" w:rsidR="00D05DD8" w:rsidRPr="00D05DD8" w:rsidRDefault="00D05DD8">
      <w:pPr>
        <w:numPr>
          <w:ilvl w:val="0"/>
          <w:numId w:val="9"/>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containerized workloads;</w:t>
      </w:r>
    </w:p>
    <w:p w14:paraId="76E39161" w14:textId="77777777" w:rsidR="00D05DD8" w:rsidRPr="00D05DD8" w:rsidRDefault="00D05DD8">
      <w:pPr>
        <w:numPr>
          <w:ilvl w:val="0"/>
          <w:numId w:val="9"/>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.NET services;</w:t>
      </w:r>
    </w:p>
    <w:p w14:paraId="134D3B17" w14:textId="77777777" w:rsidR="00D05DD8" w:rsidRPr="00D05DD8" w:rsidRDefault="00D05DD8">
      <w:pPr>
        <w:numPr>
          <w:ilvl w:val="0"/>
          <w:numId w:val="9"/>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relational and non-relational databases;</w:t>
      </w:r>
    </w:p>
    <w:p w14:paraId="14E096C8" w14:textId="77777777" w:rsidR="00D05DD8" w:rsidRPr="00D05DD8" w:rsidRDefault="00D05DD8">
      <w:pPr>
        <w:numPr>
          <w:ilvl w:val="0"/>
          <w:numId w:val="9"/>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messaging infrastructure;</w:t>
      </w:r>
    </w:p>
    <w:p w14:paraId="07053DB1" w14:textId="77777777" w:rsidR="00D05DD8" w:rsidRPr="00D05DD8" w:rsidRDefault="00D05DD8">
      <w:pPr>
        <w:numPr>
          <w:ilvl w:val="0"/>
          <w:numId w:val="9"/>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CI/CD pipelines;</w:t>
      </w:r>
    </w:p>
    <w:p w14:paraId="6F1C6A44" w14:textId="77777777" w:rsidR="00D05DD8" w:rsidRPr="00D05DD8" w:rsidRDefault="00D05DD8">
      <w:pPr>
        <w:numPr>
          <w:ilvl w:val="0"/>
          <w:numId w:val="9"/>
        </w:numPr>
        <w:spacing w:after="120"/>
        <w:jc w:val="both"/>
        <w:rPr>
          <w:rFonts w:ascii="Times New Roman" w:eastAsia="MS Mincho" w:hAnsi="Times New Roman"/>
          <w:bCs/>
          <w:iCs/>
          <w:sz w:val="24"/>
          <w:szCs w:val="24"/>
          <w:lang w:eastAsia="ja-JP"/>
        </w:rPr>
      </w:pPr>
      <w:proofErr w:type="spellStart"/>
      <w:r w:rsidRPr="00D05DD8">
        <w:rPr>
          <w:rFonts w:ascii="Times New Roman" w:eastAsia="MS Mincho" w:hAnsi="Times New Roman"/>
          <w:bCs/>
          <w:iCs/>
          <w:sz w:val="24"/>
          <w:szCs w:val="24"/>
          <w:lang w:eastAsia="ja-JP"/>
        </w:rPr>
        <w:t>GitOps</w:t>
      </w:r>
      <w:proofErr w:type="spellEnd"/>
      <w:r w:rsidRPr="00D05DD8">
        <w:rPr>
          <w:rFonts w:ascii="Times New Roman" w:eastAsia="MS Mincho" w:hAnsi="Times New Roman"/>
          <w:bCs/>
          <w:iCs/>
          <w:sz w:val="24"/>
          <w:szCs w:val="24"/>
          <w:lang w:eastAsia="ja-JP"/>
        </w:rPr>
        <w:t xml:space="preserve"> deployment;</w:t>
      </w:r>
    </w:p>
    <w:p w14:paraId="3025B109" w14:textId="77777777" w:rsidR="00D05DD8" w:rsidRPr="00D05DD8" w:rsidRDefault="00D05DD8">
      <w:pPr>
        <w:numPr>
          <w:ilvl w:val="0"/>
          <w:numId w:val="9"/>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backup and recovery;</w:t>
      </w:r>
    </w:p>
    <w:p w14:paraId="31056356" w14:textId="77777777" w:rsidR="00D05DD8" w:rsidRPr="00D05DD8" w:rsidRDefault="00D05DD8">
      <w:pPr>
        <w:numPr>
          <w:ilvl w:val="0"/>
          <w:numId w:val="9"/>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 xml:space="preserve">high availability and scalability. </w:t>
      </w:r>
    </w:p>
    <w:p w14:paraId="36C0B581" w14:textId="77777777" w:rsidR="00D05DD8" w:rsidRPr="00D05DD8" w:rsidRDefault="00D05DD8" w:rsidP="00D05DD8">
      <w:pPr>
        <w:spacing w:after="120"/>
        <w:jc w:val="both"/>
        <w:rPr>
          <w:rFonts w:ascii="Times New Roman" w:eastAsia="MS Mincho" w:hAnsi="Times New Roman"/>
          <w:b/>
          <w:bCs/>
          <w:iCs/>
          <w:sz w:val="24"/>
          <w:szCs w:val="24"/>
          <w:lang w:eastAsia="ja-JP"/>
        </w:rPr>
      </w:pPr>
      <w:r w:rsidRPr="00D05DD8">
        <w:rPr>
          <w:rFonts w:ascii="Times New Roman" w:eastAsia="MS Mincho" w:hAnsi="Times New Roman"/>
          <w:b/>
          <w:bCs/>
          <w:iCs/>
          <w:sz w:val="24"/>
          <w:szCs w:val="24"/>
          <w:lang w:eastAsia="ja-JP"/>
        </w:rPr>
        <w:t>8. Observability and Operational Architecture</w:t>
      </w:r>
    </w:p>
    <w:p w14:paraId="19FFF8D9" w14:textId="77777777" w:rsidR="00D05DD8" w:rsidRPr="00D05DD8" w:rsidRDefault="00D05DD8" w:rsidP="00D05DD8">
      <w:p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Define requirements for:</w:t>
      </w:r>
    </w:p>
    <w:p w14:paraId="0BFA4E4A" w14:textId="77777777" w:rsidR="00D05DD8" w:rsidRPr="00D05DD8" w:rsidRDefault="00D05DD8">
      <w:pPr>
        <w:numPr>
          <w:ilvl w:val="0"/>
          <w:numId w:val="10"/>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structured logging;</w:t>
      </w:r>
    </w:p>
    <w:p w14:paraId="1C9A1BDE" w14:textId="77777777" w:rsidR="00D05DD8" w:rsidRPr="00D05DD8" w:rsidRDefault="00D05DD8">
      <w:pPr>
        <w:numPr>
          <w:ilvl w:val="0"/>
          <w:numId w:val="10"/>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distributed tracing;</w:t>
      </w:r>
    </w:p>
    <w:p w14:paraId="5F2BC2DA" w14:textId="77777777" w:rsidR="00D05DD8" w:rsidRPr="00D05DD8" w:rsidRDefault="00D05DD8">
      <w:pPr>
        <w:numPr>
          <w:ilvl w:val="0"/>
          <w:numId w:val="10"/>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metrics;</w:t>
      </w:r>
    </w:p>
    <w:p w14:paraId="2CDF0FAB" w14:textId="77777777" w:rsidR="00D05DD8" w:rsidRPr="00D05DD8" w:rsidRDefault="00D05DD8">
      <w:pPr>
        <w:numPr>
          <w:ilvl w:val="0"/>
          <w:numId w:val="10"/>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health checks;</w:t>
      </w:r>
    </w:p>
    <w:p w14:paraId="0468F13C" w14:textId="77777777" w:rsidR="00D05DD8" w:rsidRPr="00D05DD8" w:rsidRDefault="00D05DD8">
      <w:pPr>
        <w:numPr>
          <w:ilvl w:val="0"/>
          <w:numId w:val="10"/>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alerting;</w:t>
      </w:r>
    </w:p>
    <w:p w14:paraId="48FB43AB" w14:textId="77777777" w:rsidR="00D05DD8" w:rsidRPr="00D05DD8" w:rsidRDefault="00D05DD8">
      <w:pPr>
        <w:numPr>
          <w:ilvl w:val="0"/>
          <w:numId w:val="10"/>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operational dashboards;</w:t>
      </w:r>
    </w:p>
    <w:p w14:paraId="6A5FCBCA" w14:textId="77777777" w:rsidR="00D05DD8" w:rsidRPr="00D05DD8" w:rsidRDefault="00D05DD8">
      <w:pPr>
        <w:numPr>
          <w:ilvl w:val="0"/>
          <w:numId w:val="10"/>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service-level indicators;</w:t>
      </w:r>
    </w:p>
    <w:p w14:paraId="7819E7F6" w14:textId="77777777" w:rsidR="00D05DD8" w:rsidRPr="00D05DD8" w:rsidRDefault="00D05DD8">
      <w:pPr>
        <w:numPr>
          <w:ilvl w:val="0"/>
          <w:numId w:val="10"/>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incident analysis;</w:t>
      </w:r>
    </w:p>
    <w:p w14:paraId="14E4B192" w14:textId="77777777" w:rsidR="00D05DD8" w:rsidRPr="00D05DD8" w:rsidRDefault="00D05DD8">
      <w:pPr>
        <w:numPr>
          <w:ilvl w:val="0"/>
          <w:numId w:val="10"/>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 xml:space="preserve">dependency monitoring. </w:t>
      </w:r>
    </w:p>
    <w:p w14:paraId="247CE26A" w14:textId="77777777" w:rsidR="00D05DD8" w:rsidRPr="00D05DD8" w:rsidRDefault="00D05DD8" w:rsidP="00D05DD8">
      <w:pPr>
        <w:spacing w:after="120"/>
        <w:jc w:val="both"/>
        <w:rPr>
          <w:rFonts w:ascii="Times New Roman" w:eastAsia="MS Mincho" w:hAnsi="Times New Roman"/>
          <w:b/>
          <w:bCs/>
          <w:iCs/>
          <w:sz w:val="24"/>
          <w:szCs w:val="24"/>
          <w:lang w:eastAsia="ja-JP"/>
        </w:rPr>
      </w:pPr>
      <w:r w:rsidRPr="00D05DD8">
        <w:rPr>
          <w:rFonts w:ascii="Times New Roman" w:eastAsia="MS Mincho" w:hAnsi="Times New Roman"/>
          <w:b/>
          <w:bCs/>
          <w:iCs/>
          <w:sz w:val="24"/>
          <w:szCs w:val="24"/>
          <w:lang w:eastAsia="ja-JP"/>
        </w:rPr>
        <w:t>9. Modernization and Migration Planning</w:t>
      </w:r>
    </w:p>
    <w:p w14:paraId="6606D512" w14:textId="77777777" w:rsidR="00D05DD8" w:rsidRPr="00D05DD8" w:rsidRDefault="00D05DD8" w:rsidP="00D05DD8">
      <w:p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Prepare modernization strategies including:</w:t>
      </w:r>
    </w:p>
    <w:p w14:paraId="2F290834" w14:textId="77777777" w:rsidR="00D05DD8" w:rsidRPr="00D05DD8" w:rsidRDefault="00D05DD8">
      <w:pPr>
        <w:numPr>
          <w:ilvl w:val="0"/>
          <w:numId w:val="11"/>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lastRenderedPageBreak/>
        <w:t>modernization principles;</w:t>
      </w:r>
    </w:p>
    <w:p w14:paraId="542C859C" w14:textId="77777777" w:rsidR="00D05DD8" w:rsidRPr="00D05DD8" w:rsidRDefault="00D05DD8">
      <w:pPr>
        <w:numPr>
          <w:ilvl w:val="0"/>
          <w:numId w:val="11"/>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transition architectures;</w:t>
      </w:r>
    </w:p>
    <w:p w14:paraId="4B0E9FE4" w14:textId="77777777" w:rsidR="00D05DD8" w:rsidRPr="00D05DD8" w:rsidRDefault="00D05DD8">
      <w:pPr>
        <w:numPr>
          <w:ilvl w:val="0"/>
          <w:numId w:val="11"/>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migration sequencing;</w:t>
      </w:r>
    </w:p>
    <w:p w14:paraId="0B18CF17" w14:textId="77777777" w:rsidR="00D05DD8" w:rsidRPr="00D05DD8" w:rsidRDefault="00D05DD8">
      <w:pPr>
        <w:numPr>
          <w:ilvl w:val="0"/>
          <w:numId w:val="11"/>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dependency management;</w:t>
      </w:r>
    </w:p>
    <w:p w14:paraId="51CD4FFD" w14:textId="77777777" w:rsidR="00D05DD8" w:rsidRPr="00D05DD8" w:rsidRDefault="00D05DD8">
      <w:pPr>
        <w:numPr>
          <w:ilvl w:val="0"/>
          <w:numId w:val="11"/>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coexistence of legacy and modern components;</w:t>
      </w:r>
    </w:p>
    <w:p w14:paraId="4C828450" w14:textId="77777777" w:rsidR="00D05DD8" w:rsidRPr="00D05DD8" w:rsidRDefault="00D05DD8">
      <w:pPr>
        <w:numPr>
          <w:ilvl w:val="0"/>
          <w:numId w:val="11"/>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decommissioning conditions;</w:t>
      </w:r>
    </w:p>
    <w:p w14:paraId="461ABE04" w14:textId="77777777" w:rsidR="00D05DD8" w:rsidRPr="00D05DD8" w:rsidRDefault="00D05DD8">
      <w:pPr>
        <w:numPr>
          <w:ilvl w:val="0"/>
          <w:numId w:val="11"/>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 xml:space="preserve">implementation risks. </w:t>
      </w:r>
    </w:p>
    <w:p w14:paraId="0AF867D6" w14:textId="77777777" w:rsidR="00D05DD8" w:rsidRPr="00D05DD8" w:rsidRDefault="00D05DD8" w:rsidP="00D05DD8">
      <w:pPr>
        <w:spacing w:after="120"/>
        <w:jc w:val="both"/>
        <w:rPr>
          <w:rFonts w:ascii="Times New Roman" w:eastAsia="MS Mincho" w:hAnsi="Times New Roman"/>
          <w:b/>
          <w:bCs/>
          <w:iCs/>
          <w:sz w:val="24"/>
          <w:szCs w:val="24"/>
          <w:lang w:eastAsia="ja-JP"/>
        </w:rPr>
      </w:pPr>
      <w:r w:rsidRPr="00D05DD8">
        <w:rPr>
          <w:rFonts w:ascii="Times New Roman" w:eastAsia="MS Mincho" w:hAnsi="Times New Roman"/>
          <w:b/>
          <w:bCs/>
          <w:iCs/>
          <w:sz w:val="24"/>
          <w:szCs w:val="24"/>
          <w:lang w:eastAsia="ja-JP"/>
        </w:rPr>
        <w:t>10. Architectural Governance and Delivery Support</w:t>
      </w:r>
    </w:p>
    <w:p w14:paraId="76B4420C" w14:textId="77777777" w:rsidR="00D05DD8" w:rsidRPr="00D05DD8" w:rsidRDefault="00D05DD8" w:rsidP="00D05DD8">
      <w:p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Support delivery teams through:</w:t>
      </w:r>
    </w:p>
    <w:p w14:paraId="7C56C73C" w14:textId="77777777" w:rsidR="00D05DD8" w:rsidRPr="00D05DD8" w:rsidRDefault="00D05DD8">
      <w:pPr>
        <w:numPr>
          <w:ilvl w:val="0"/>
          <w:numId w:val="12"/>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architecture reviews;</w:t>
      </w:r>
    </w:p>
    <w:p w14:paraId="282632D2" w14:textId="77777777" w:rsidR="00D05DD8" w:rsidRPr="00D05DD8" w:rsidRDefault="00D05DD8">
      <w:pPr>
        <w:numPr>
          <w:ilvl w:val="0"/>
          <w:numId w:val="12"/>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solution design workshops;</w:t>
      </w:r>
    </w:p>
    <w:p w14:paraId="5C787D07" w14:textId="77777777" w:rsidR="00D05DD8" w:rsidRPr="00D05DD8" w:rsidRDefault="00D05DD8">
      <w:pPr>
        <w:numPr>
          <w:ilvl w:val="0"/>
          <w:numId w:val="12"/>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backlog refinement;</w:t>
      </w:r>
    </w:p>
    <w:p w14:paraId="15614E1C" w14:textId="77777777" w:rsidR="00D05DD8" w:rsidRPr="00D05DD8" w:rsidRDefault="00D05DD8">
      <w:pPr>
        <w:numPr>
          <w:ilvl w:val="0"/>
          <w:numId w:val="12"/>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design validation;</w:t>
      </w:r>
    </w:p>
    <w:p w14:paraId="50FE5679" w14:textId="77777777" w:rsidR="00D05DD8" w:rsidRPr="00D05DD8" w:rsidRDefault="00D05DD8">
      <w:pPr>
        <w:numPr>
          <w:ilvl w:val="0"/>
          <w:numId w:val="12"/>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API reviews;</w:t>
      </w:r>
    </w:p>
    <w:p w14:paraId="484832AD" w14:textId="77777777" w:rsidR="00D05DD8" w:rsidRPr="00D05DD8" w:rsidRDefault="00D05DD8">
      <w:pPr>
        <w:numPr>
          <w:ilvl w:val="0"/>
          <w:numId w:val="12"/>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data model reviews;</w:t>
      </w:r>
    </w:p>
    <w:p w14:paraId="14CD0512" w14:textId="77777777" w:rsidR="00D05DD8" w:rsidRPr="00D05DD8" w:rsidRDefault="00D05DD8">
      <w:pPr>
        <w:numPr>
          <w:ilvl w:val="0"/>
          <w:numId w:val="12"/>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architecture decision records;</w:t>
      </w:r>
    </w:p>
    <w:p w14:paraId="18483E6F" w14:textId="77777777" w:rsidR="00D05DD8" w:rsidRPr="00D05DD8" w:rsidRDefault="00D05DD8">
      <w:pPr>
        <w:numPr>
          <w:ilvl w:val="0"/>
          <w:numId w:val="12"/>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cross-platform architecture support.</w:t>
      </w:r>
    </w:p>
    <w:p w14:paraId="268FF953" w14:textId="77777777" w:rsidR="00D05DD8" w:rsidRPr="00D05DD8" w:rsidRDefault="00D05DD8" w:rsidP="00D05DD8">
      <w:pPr>
        <w:spacing w:after="120"/>
        <w:jc w:val="both"/>
        <w:rPr>
          <w:rFonts w:ascii="Times New Roman" w:eastAsia="MS Mincho" w:hAnsi="Times New Roman"/>
          <w:bCs/>
          <w:iCs/>
          <w:sz w:val="24"/>
          <w:szCs w:val="24"/>
          <w:lang w:eastAsia="ja-JP"/>
        </w:rPr>
      </w:pPr>
    </w:p>
    <w:p w14:paraId="7C5CA630" w14:textId="77777777" w:rsidR="00D05DD8" w:rsidRPr="00D05DD8" w:rsidRDefault="00D05DD8">
      <w:pPr>
        <w:keepNext/>
        <w:numPr>
          <w:ilvl w:val="0"/>
          <w:numId w:val="2"/>
        </w:numPr>
        <w:spacing w:before="240" w:after="60"/>
        <w:outlineLvl w:val="2"/>
        <w:rPr>
          <w:rFonts w:ascii="Times New Roman" w:hAnsi="Times New Roman"/>
          <w:b/>
          <w:bCs/>
          <w:sz w:val="24"/>
          <w:szCs w:val="24"/>
        </w:rPr>
      </w:pPr>
      <w:r w:rsidRPr="00D05DD8">
        <w:rPr>
          <w:rFonts w:ascii="Times New Roman" w:hAnsi="Times New Roman"/>
          <w:b/>
          <w:bCs/>
          <w:sz w:val="24"/>
          <w:szCs w:val="24"/>
        </w:rPr>
        <w:t xml:space="preserve">Reports / Deliverables </w:t>
      </w:r>
    </w:p>
    <w:p w14:paraId="096072C1" w14:textId="77777777" w:rsidR="00D05DD8" w:rsidRPr="00D05DD8" w:rsidRDefault="00D05DD8" w:rsidP="00D05DD8">
      <w:pPr>
        <w:spacing w:after="120"/>
        <w:jc w:val="both"/>
        <w:rPr>
          <w:rFonts w:ascii="Times New Roman" w:hAnsi="Times New Roman"/>
          <w:bCs/>
          <w:iCs/>
          <w:sz w:val="24"/>
          <w:szCs w:val="24"/>
        </w:rPr>
      </w:pPr>
      <w:r w:rsidRPr="00D05DD8">
        <w:rPr>
          <w:rFonts w:ascii="Times New Roman" w:hAnsi="Times New Roman"/>
          <w:bCs/>
          <w:iCs/>
          <w:sz w:val="24"/>
          <w:szCs w:val="24"/>
        </w:rPr>
        <w:t>The main deliverables include, but are not limited to:</w:t>
      </w:r>
    </w:p>
    <w:p w14:paraId="541F1E91" w14:textId="77777777" w:rsidR="00D05DD8" w:rsidRPr="00D05DD8" w:rsidRDefault="00D05DD8">
      <w:pPr>
        <w:numPr>
          <w:ilvl w:val="0"/>
          <w:numId w:val="13"/>
        </w:numPr>
        <w:spacing w:after="120"/>
        <w:jc w:val="both"/>
        <w:rPr>
          <w:rFonts w:ascii="Times New Roman" w:hAnsi="Times New Roman"/>
          <w:bCs/>
          <w:iCs/>
          <w:sz w:val="24"/>
          <w:szCs w:val="24"/>
        </w:rPr>
      </w:pPr>
      <w:r w:rsidRPr="00D05DD8">
        <w:rPr>
          <w:rFonts w:ascii="Times New Roman" w:hAnsi="Times New Roman"/>
          <w:bCs/>
          <w:iCs/>
          <w:sz w:val="24"/>
          <w:szCs w:val="24"/>
        </w:rPr>
        <w:t>Inception and Architecture Work Plan.</w:t>
      </w:r>
    </w:p>
    <w:p w14:paraId="48E49351" w14:textId="77777777" w:rsidR="00D05DD8" w:rsidRPr="00D05DD8" w:rsidRDefault="00D05DD8">
      <w:pPr>
        <w:numPr>
          <w:ilvl w:val="0"/>
          <w:numId w:val="13"/>
        </w:numPr>
        <w:spacing w:after="120"/>
        <w:jc w:val="both"/>
        <w:rPr>
          <w:rFonts w:ascii="Times New Roman" w:hAnsi="Times New Roman"/>
          <w:bCs/>
          <w:iCs/>
          <w:sz w:val="24"/>
          <w:szCs w:val="24"/>
        </w:rPr>
      </w:pPr>
      <w:r w:rsidRPr="00D05DD8">
        <w:rPr>
          <w:rFonts w:ascii="Times New Roman" w:hAnsi="Times New Roman"/>
          <w:bCs/>
          <w:iCs/>
          <w:sz w:val="24"/>
          <w:szCs w:val="24"/>
        </w:rPr>
        <w:t>Current-State Architecture Packages.</w:t>
      </w:r>
    </w:p>
    <w:p w14:paraId="03F460D2" w14:textId="77777777" w:rsidR="00D05DD8" w:rsidRPr="00D05DD8" w:rsidRDefault="00D05DD8">
      <w:pPr>
        <w:numPr>
          <w:ilvl w:val="0"/>
          <w:numId w:val="13"/>
        </w:numPr>
        <w:spacing w:after="120"/>
        <w:jc w:val="both"/>
        <w:rPr>
          <w:rFonts w:ascii="Times New Roman" w:hAnsi="Times New Roman"/>
          <w:bCs/>
          <w:iCs/>
          <w:sz w:val="24"/>
          <w:szCs w:val="24"/>
        </w:rPr>
      </w:pPr>
      <w:r w:rsidRPr="00D05DD8">
        <w:rPr>
          <w:rFonts w:ascii="Times New Roman" w:hAnsi="Times New Roman"/>
          <w:bCs/>
          <w:iCs/>
          <w:sz w:val="24"/>
          <w:szCs w:val="24"/>
        </w:rPr>
        <w:t>Architecture Assessment and Gap Analysis.</w:t>
      </w:r>
    </w:p>
    <w:p w14:paraId="51331C53" w14:textId="77777777" w:rsidR="00D05DD8" w:rsidRPr="00D05DD8" w:rsidRDefault="00D05DD8">
      <w:pPr>
        <w:numPr>
          <w:ilvl w:val="0"/>
          <w:numId w:val="13"/>
        </w:numPr>
        <w:spacing w:after="120"/>
        <w:jc w:val="both"/>
        <w:rPr>
          <w:rFonts w:ascii="Times New Roman" w:hAnsi="Times New Roman"/>
          <w:bCs/>
          <w:iCs/>
          <w:sz w:val="24"/>
          <w:szCs w:val="24"/>
        </w:rPr>
      </w:pPr>
      <w:r w:rsidRPr="00D05DD8">
        <w:rPr>
          <w:rFonts w:ascii="Times New Roman" w:hAnsi="Times New Roman"/>
          <w:bCs/>
          <w:iCs/>
          <w:sz w:val="24"/>
          <w:szCs w:val="24"/>
        </w:rPr>
        <w:t>Target Architecture Packages.</w:t>
      </w:r>
    </w:p>
    <w:p w14:paraId="30D2734C" w14:textId="77777777" w:rsidR="00D05DD8" w:rsidRPr="00D05DD8" w:rsidRDefault="00D05DD8">
      <w:pPr>
        <w:numPr>
          <w:ilvl w:val="0"/>
          <w:numId w:val="13"/>
        </w:numPr>
        <w:spacing w:after="120"/>
        <w:jc w:val="both"/>
        <w:rPr>
          <w:rFonts w:ascii="Times New Roman" w:eastAsia="MS Mincho" w:hAnsi="Times New Roman"/>
          <w:sz w:val="24"/>
          <w:szCs w:val="24"/>
          <w:lang w:eastAsia="ja-JP"/>
        </w:rPr>
      </w:pPr>
      <w:r w:rsidRPr="00D05DD8">
        <w:rPr>
          <w:rFonts w:ascii="Times New Roman" w:hAnsi="Times New Roman"/>
          <w:bCs/>
          <w:iCs/>
          <w:sz w:val="24"/>
          <w:szCs w:val="24"/>
        </w:rPr>
        <w:t>SRPS Orchestration and</w:t>
      </w:r>
      <w:r w:rsidRPr="00D05DD8">
        <w:rPr>
          <w:rFonts w:ascii="Times New Roman" w:eastAsia="MS Mincho" w:hAnsi="Times New Roman"/>
          <w:sz w:val="24"/>
          <w:szCs w:val="24"/>
          <w:lang w:eastAsia="ja-JP"/>
        </w:rPr>
        <w:t xml:space="preserve"> Reengineering Architecture.</w:t>
      </w:r>
    </w:p>
    <w:p w14:paraId="149DE79B" w14:textId="77777777" w:rsidR="00D05DD8" w:rsidRPr="00D05DD8" w:rsidRDefault="00D05DD8">
      <w:pPr>
        <w:numPr>
          <w:ilvl w:val="0"/>
          <w:numId w:val="13"/>
        </w:numPr>
        <w:spacing w:after="120"/>
        <w:ind w:left="360"/>
        <w:jc w:val="both"/>
        <w:rPr>
          <w:rFonts w:ascii="Times New Roman" w:eastAsia="MS Mincho" w:hAnsi="Times New Roman"/>
          <w:sz w:val="24"/>
          <w:szCs w:val="24"/>
          <w:lang w:eastAsia="ja-JP"/>
        </w:rPr>
      </w:pPr>
      <w:r w:rsidRPr="00D05DD8">
        <w:rPr>
          <w:rFonts w:ascii="Times New Roman" w:hAnsi="Times New Roman"/>
          <w:bCs/>
          <w:iCs/>
          <w:sz w:val="24"/>
          <w:szCs w:val="24"/>
        </w:rPr>
        <w:t>Register of Information Systems Reengineering</w:t>
      </w:r>
      <w:r w:rsidRPr="00D05DD8">
        <w:rPr>
          <w:rFonts w:ascii="Times New Roman" w:eastAsia="MS Mincho" w:hAnsi="Times New Roman"/>
          <w:sz w:val="24"/>
          <w:szCs w:val="24"/>
          <w:lang w:eastAsia="ja-JP"/>
        </w:rPr>
        <w:t xml:space="preserve"> Architecture.</w:t>
      </w:r>
    </w:p>
    <w:p w14:paraId="08CAD33E" w14:textId="77777777" w:rsidR="00D05DD8" w:rsidRPr="00D05DD8" w:rsidRDefault="00D05DD8">
      <w:pPr>
        <w:numPr>
          <w:ilvl w:val="0"/>
          <w:numId w:val="13"/>
        </w:numPr>
        <w:spacing w:after="120"/>
        <w:jc w:val="both"/>
        <w:rPr>
          <w:rFonts w:ascii="Times New Roman" w:hAnsi="Times New Roman"/>
          <w:bCs/>
          <w:iCs/>
          <w:sz w:val="24"/>
          <w:szCs w:val="24"/>
        </w:rPr>
      </w:pPr>
      <w:r w:rsidRPr="00D05DD8">
        <w:rPr>
          <w:rFonts w:ascii="Times New Roman" w:hAnsi="Times New Roman"/>
          <w:bCs/>
          <w:iCs/>
          <w:sz w:val="24"/>
          <w:szCs w:val="24"/>
        </w:rPr>
        <w:t>Cross-Platform Architecture and Integration Model.</w:t>
      </w:r>
    </w:p>
    <w:p w14:paraId="6816B242" w14:textId="77777777" w:rsidR="00D05DD8" w:rsidRPr="00D05DD8" w:rsidRDefault="00D05DD8">
      <w:pPr>
        <w:numPr>
          <w:ilvl w:val="0"/>
          <w:numId w:val="13"/>
        </w:numPr>
        <w:spacing w:after="120"/>
        <w:jc w:val="both"/>
        <w:rPr>
          <w:rFonts w:ascii="Times New Roman" w:hAnsi="Times New Roman"/>
          <w:bCs/>
          <w:iCs/>
          <w:sz w:val="24"/>
          <w:szCs w:val="24"/>
        </w:rPr>
      </w:pPr>
      <w:r w:rsidRPr="00D05DD8">
        <w:rPr>
          <w:rFonts w:ascii="Times New Roman" w:hAnsi="Times New Roman"/>
          <w:bCs/>
          <w:iCs/>
          <w:sz w:val="24"/>
          <w:szCs w:val="24"/>
        </w:rPr>
        <w:t>Modernization Roadmap.</w:t>
      </w:r>
    </w:p>
    <w:p w14:paraId="49C18BC8" w14:textId="77777777" w:rsidR="00D05DD8" w:rsidRPr="00D05DD8" w:rsidRDefault="00D05DD8">
      <w:pPr>
        <w:numPr>
          <w:ilvl w:val="0"/>
          <w:numId w:val="13"/>
        </w:numPr>
        <w:spacing w:after="120"/>
        <w:jc w:val="both"/>
        <w:rPr>
          <w:rFonts w:ascii="Times New Roman" w:hAnsi="Times New Roman"/>
          <w:bCs/>
          <w:iCs/>
          <w:sz w:val="24"/>
          <w:szCs w:val="24"/>
        </w:rPr>
      </w:pPr>
      <w:r w:rsidRPr="00D05DD8">
        <w:rPr>
          <w:rFonts w:ascii="Times New Roman" w:hAnsi="Times New Roman"/>
          <w:bCs/>
          <w:iCs/>
          <w:sz w:val="24"/>
          <w:szCs w:val="24"/>
        </w:rPr>
        <w:t>Architecture Decision Records and Technical Guidance.</w:t>
      </w:r>
    </w:p>
    <w:p w14:paraId="211C5086" w14:textId="77777777" w:rsidR="00D05DD8" w:rsidRPr="00D05DD8" w:rsidRDefault="00D05DD8">
      <w:pPr>
        <w:numPr>
          <w:ilvl w:val="0"/>
          <w:numId w:val="13"/>
        </w:numPr>
        <w:spacing w:after="120"/>
        <w:jc w:val="both"/>
        <w:rPr>
          <w:rFonts w:ascii="Times New Roman" w:hAnsi="Times New Roman"/>
          <w:sz w:val="24"/>
          <w:szCs w:val="24"/>
        </w:rPr>
      </w:pPr>
      <w:r w:rsidRPr="00D05DD8">
        <w:rPr>
          <w:rFonts w:ascii="Times New Roman" w:hAnsi="Times New Roman"/>
          <w:bCs/>
          <w:iCs/>
          <w:sz w:val="24"/>
          <w:szCs w:val="24"/>
        </w:rPr>
        <w:t>Monthly</w:t>
      </w:r>
      <w:r w:rsidRPr="00D05DD8">
        <w:rPr>
          <w:rFonts w:ascii="Times New Roman" w:hAnsi="Times New Roman"/>
          <w:sz w:val="24"/>
          <w:szCs w:val="24"/>
        </w:rPr>
        <w:t xml:space="preserve"> Architecture Progress Reports.</w:t>
      </w:r>
    </w:p>
    <w:p w14:paraId="5649E87D" w14:textId="77777777" w:rsidR="00D05DD8" w:rsidRPr="00D05DD8" w:rsidRDefault="00D05DD8">
      <w:pPr>
        <w:keepNext/>
        <w:numPr>
          <w:ilvl w:val="0"/>
          <w:numId w:val="2"/>
        </w:numPr>
        <w:spacing w:before="240" w:after="60"/>
        <w:outlineLvl w:val="2"/>
        <w:rPr>
          <w:rFonts w:ascii="Times New Roman" w:hAnsi="Times New Roman"/>
          <w:b/>
          <w:bCs/>
          <w:sz w:val="24"/>
          <w:szCs w:val="24"/>
        </w:rPr>
      </w:pPr>
      <w:r w:rsidRPr="00D05DD8">
        <w:rPr>
          <w:rFonts w:ascii="Times New Roman" w:hAnsi="Times New Roman"/>
          <w:b/>
          <w:bCs/>
          <w:sz w:val="24"/>
          <w:szCs w:val="24"/>
        </w:rPr>
        <w:lastRenderedPageBreak/>
        <w:t>Reporting Arrangements</w:t>
      </w:r>
    </w:p>
    <w:p w14:paraId="6C68EC02" w14:textId="77777777" w:rsidR="00D05DD8" w:rsidRPr="00D05DD8" w:rsidRDefault="00D05DD8" w:rsidP="00D05DD8">
      <w:pPr>
        <w:spacing w:after="120"/>
        <w:jc w:val="both"/>
        <w:rPr>
          <w:rFonts w:ascii="Times New Roman" w:eastAsia="MS Mincho" w:hAnsi="Times New Roman"/>
          <w:sz w:val="24"/>
          <w:szCs w:val="24"/>
          <w:lang w:eastAsia="ja-JP"/>
        </w:rPr>
      </w:pPr>
      <w:r w:rsidRPr="00D05DD8">
        <w:rPr>
          <w:rFonts w:ascii="Times New Roman" w:eastAsia="MS Mincho" w:hAnsi="Times New Roman"/>
          <w:sz w:val="24"/>
          <w:szCs w:val="24"/>
          <w:lang w:eastAsia="ja-JP"/>
        </w:rPr>
        <w:t xml:space="preserve">The Consultant will submit Monthly Activity Reports and Timesheets, which will state his/her activities performed according to this TOR, the time spent on each activity. The Consultant will attach to each </w:t>
      </w:r>
      <w:proofErr w:type="gramStart"/>
      <w:r w:rsidRPr="00D05DD8">
        <w:rPr>
          <w:rFonts w:ascii="Times New Roman" w:eastAsia="MS Mincho" w:hAnsi="Times New Roman"/>
          <w:sz w:val="24"/>
          <w:szCs w:val="24"/>
          <w:lang w:eastAsia="ja-JP"/>
        </w:rPr>
        <w:t>report,</w:t>
      </w:r>
      <w:proofErr w:type="gramEnd"/>
      <w:r w:rsidRPr="00D05DD8">
        <w:rPr>
          <w:rFonts w:ascii="Times New Roman" w:eastAsia="MS Mincho" w:hAnsi="Times New Roman"/>
          <w:sz w:val="24"/>
          <w:szCs w:val="24"/>
          <w:lang w:eastAsia="ja-JP"/>
        </w:rPr>
        <w:t xml:space="preserve"> the materials/deliverables developed. All reports will be submitted in Romanian and, if required, in English. </w:t>
      </w:r>
    </w:p>
    <w:p w14:paraId="1032F873" w14:textId="77777777" w:rsidR="00D05DD8" w:rsidRPr="00D05DD8" w:rsidRDefault="00D05DD8" w:rsidP="00D05DD8">
      <w:pPr>
        <w:jc w:val="both"/>
        <w:rPr>
          <w:rFonts w:ascii="Times New Roman" w:hAnsi="Times New Roman"/>
          <w:sz w:val="24"/>
          <w:szCs w:val="24"/>
          <w:lang w:eastAsia="tr-TR"/>
        </w:rPr>
      </w:pPr>
      <w:r w:rsidRPr="00D05DD8">
        <w:rPr>
          <w:rFonts w:ascii="Times New Roman" w:hAnsi="Times New Roman"/>
          <w:sz w:val="24"/>
          <w:szCs w:val="24"/>
          <w:lang w:eastAsia="tr-TR"/>
        </w:rPr>
        <w:t>The Consultant’s payments/compensation will be made by the PIU as follows:</w:t>
      </w:r>
    </w:p>
    <w:p w14:paraId="0E7200AA" w14:textId="77777777" w:rsidR="00D05DD8" w:rsidRPr="00D05DD8" w:rsidRDefault="00D05DD8">
      <w:pPr>
        <w:numPr>
          <w:ilvl w:val="0"/>
          <w:numId w:val="14"/>
        </w:numPr>
        <w:jc w:val="both"/>
        <w:rPr>
          <w:rFonts w:ascii="Times New Roman" w:hAnsi="Times New Roman"/>
          <w:sz w:val="24"/>
          <w:szCs w:val="24"/>
          <w:lang w:eastAsia="tr-TR"/>
        </w:rPr>
      </w:pPr>
      <w:r w:rsidRPr="00D05DD8">
        <w:rPr>
          <w:rFonts w:ascii="Times New Roman" w:hAnsi="Times New Roman"/>
          <w:sz w:val="24"/>
          <w:szCs w:val="24"/>
          <w:lang w:eastAsia="tr-TR"/>
        </w:rPr>
        <w:t xml:space="preserve">The Consultant will submit his/her Monthly Activity Report to </w:t>
      </w:r>
      <w:proofErr w:type="spellStart"/>
      <w:r w:rsidRPr="00D05DD8">
        <w:rPr>
          <w:rFonts w:ascii="Times New Roman" w:hAnsi="Times New Roman"/>
          <w:sz w:val="24"/>
          <w:szCs w:val="24"/>
          <w:lang w:eastAsia="tr-TR"/>
        </w:rPr>
        <w:t>eGov</w:t>
      </w:r>
      <w:proofErr w:type="spellEnd"/>
      <w:r w:rsidRPr="00D05DD8">
        <w:rPr>
          <w:rFonts w:ascii="Times New Roman" w:hAnsi="Times New Roman"/>
          <w:sz w:val="24"/>
          <w:szCs w:val="24"/>
          <w:lang w:eastAsia="tr-TR"/>
        </w:rPr>
        <w:t xml:space="preserve"> Moldova for endorsement. </w:t>
      </w:r>
    </w:p>
    <w:p w14:paraId="469025AA" w14:textId="77777777" w:rsidR="00D05DD8" w:rsidRPr="00D05DD8" w:rsidRDefault="00D05DD8">
      <w:pPr>
        <w:numPr>
          <w:ilvl w:val="0"/>
          <w:numId w:val="14"/>
        </w:numPr>
        <w:jc w:val="both"/>
        <w:rPr>
          <w:rFonts w:ascii="Times New Roman" w:hAnsi="Times New Roman"/>
          <w:sz w:val="24"/>
          <w:szCs w:val="24"/>
          <w:lang w:eastAsia="tr-TR"/>
        </w:rPr>
      </w:pPr>
      <w:r w:rsidRPr="00D05DD8">
        <w:rPr>
          <w:rFonts w:ascii="Times New Roman" w:hAnsi="Times New Roman"/>
          <w:sz w:val="24"/>
          <w:szCs w:val="24"/>
          <w:lang w:eastAsia="tr-TR"/>
        </w:rPr>
        <w:t xml:space="preserve">The invoice will be </w:t>
      </w:r>
      <w:r w:rsidRPr="00D05DD8">
        <w:rPr>
          <w:rFonts w:ascii="Times New Roman" w:hAnsi="Times New Roman"/>
          <w:i/>
          <w:sz w:val="24"/>
          <w:szCs w:val="24"/>
          <w:lang w:eastAsia="tr-TR"/>
        </w:rPr>
        <w:t>approved</w:t>
      </w:r>
      <w:r w:rsidRPr="00D05DD8">
        <w:rPr>
          <w:rFonts w:ascii="Times New Roman" w:hAnsi="Times New Roman"/>
          <w:sz w:val="24"/>
          <w:szCs w:val="24"/>
          <w:lang w:eastAsia="tr-TR"/>
        </w:rPr>
        <w:t xml:space="preserve"> </w:t>
      </w:r>
      <w:r w:rsidRPr="00D05DD8">
        <w:rPr>
          <w:rFonts w:ascii="Times New Roman" w:hAnsi="Times New Roman"/>
          <w:i/>
          <w:iCs/>
          <w:sz w:val="24"/>
          <w:szCs w:val="24"/>
          <w:lang w:eastAsia="tr-TR"/>
        </w:rPr>
        <w:t xml:space="preserve">for payment </w:t>
      </w:r>
      <w:r w:rsidRPr="00D05DD8">
        <w:rPr>
          <w:rFonts w:ascii="Times New Roman" w:hAnsi="Times New Roman"/>
          <w:sz w:val="24"/>
          <w:szCs w:val="24"/>
          <w:lang w:eastAsia="tr-TR"/>
        </w:rPr>
        <w:t xml:space="preserve">by the PIU Executive Director.  </w:t>
      </w:r>
    </w:p>
    <w:p w14:paraId="2301D588" w14:textId="77777777" w:rsidR="00D05DD8" w:rsidRPr="00D05DD8" w:rsidRDefault="00D05DD8" w:rsidP="00D05DD8">
      <w:pPr>
        <w:jc w:val="both"/>
        <w:rPr>
          <w:rFonts w:ascii="Times New Roman" w:hAnsi="Times New Roman"/>
          <w:sz w:val="24"/>
          <w:szCs w:val="24"/>
          <w:lang w:eastAsia="tr-TR"/>
        </w:rPr>
      </w:pPr>
    </w:p>
    <w:p w14:paraId="18699607" w14:textId="77777777" w:rsidR="00D05DD8" w:rsidRPr="00D05DD8" w:rsidRDefault="00D05DD8" w:rsidP="00D05DD8">
      <w:pPr>
        <w:jc w:val="both"/>
        <w:rPr>
          <w:rFonts w:ascii="Times New Roman" w:hAnsi="Times New Roman"/>
          <w:sz w:val="24"/>
          <w:szCs w:val="24"/>
          <w:lang w:eastAsia="tr-TR"/>
        </w:rPr>
      </w:pPr>
      <w:r w:rsidRPr="00D05DD8">
        <w:rPr>
          <w:rFonts w:ascii="Times New Roman" w:hAnsi="Times New Roman"/>
          <w:sz w:val="24"/>
          <w:szCs w:val="24"/>
          <w:lang w:eastAsia="tr-TR"/>
        </w:rPr>
        <w:t xml:space="preserve">The Consultant will work in close cooperation with </w:t>
      </w:r>
      <w:proofErr w:type="spellStart"/>
      <w:r w:rsidRPr="00D05DD8">
        <w:rPr>
          <w:rFonts w:ascii="Times New Roman" w:hAnsi="Times New Roman"/>
          <w:sz w:val="24"/>
          <w:szCs w:val="24"/>
          <w:lang w:eastAsia="tr-TR"/>
        </w:rPr>
        <w:t>eGov</w:t>
      </w:r>
      <w:proofErr w:type="spellEnd"/>
      <w:r w:rsidRPr="00D05DD8">
        <w:rPr>
          <w:rFonts w:ascii="Times New Roman" w:hAnsi="Times New Roman"/>
          <w:sz w:val="24"/>
          <w:szCs w:val="24"/>
          <w:lang w:eastAsia="tr-TR"/>
        </w:rPr>
        <w:t xml:space="preserve"> Moldova experts who will provide support and make available all relevant documents/resources. </w:t>
      </w:r>
    </w:p>
    <w:p w14:paraId="25AD594B" w14:textId="77777777" w:rsidR="00D05DD8" w:rsidRPr="00D05DD8" w:rsidRDefault="00D05DD8">
      <w:pPr>
        <w:keepNext/>
        <w:numPr>
          <w:ilvl w:val="0"/>
          <w:numId w:val="2"/>
        </w:numPr>
        <w:spacing w:before="240" w:after="60"/>
        <w:outlineLvl w:val="2"/>
        <w:rPr>
          <w:rFonts w:ascii="Times New Roman" w:hAnsi="Times New Roman"/>
          <w:b/>
          <w:bCs/>
          <w:sz w:val="24"/>
          <w:szCs w:val="24"/>
          <w:u w:val="single"/>
        </w:rPr>
      </w:pPr>
      <w:r w:rsidRPr="00D05DD8">
        <w:rPr>
          <w:rFonts w:ascii="Times New Roman" w:hAnsi="Times New Roman"/>
          <w:b/>
          <w:bCs/>
          <w:sz w:val="24"/>
          <w:szCs w:val="24"/>
        </w:rPr>
        <w:t xml:space="preserve">Duration (Timeline) of the Assignment </w:t>
      </w:r>
    </w:p>
    <w:p w14:paraId="0647686B" w14:textId="77777777" w:rsidR="00D05DD8" w:rsidRPr="00D05DD8" w:rsidRDefault="00D05DD8" w:rsidP="00D05DD8">
      <w:pPr>
        <w:tabs>
          <w:tab w:val="num" w:pos="720"/>
        </w:tabs>
        <w:jc w:val="both"/>
        <w:rPr>
          <w:rFonts w:ascii="Times New Roman" w:eastAsia="MS Mincho" w:hAnsi="Times New Roman"/>
          <w:sz w:val="24"/>
          <w:szCs w:val="24"/>
          <w:lang w:eastAsia="ja-JP"/>
        </w:rPr>
      </w:pPr>
      <w:bookmarkStart w:id="3" w:name="OLE_LINK1"/>
      <w:bookmarkStart w:id="4" w:name="OLE_LINK2"/>
      <w:r w:rsidRPr="00D05DD8">
        <w:rPr>
          <w:rFonts w:ascii="Times New Roman" w:eastAsia="MS Mincho" w:hAnsi="Times New Roman"/>
          <w:sz w:val="24"/>
          <w:szCs w:val="24"/>
          <w:lang w:eastAsia="ja-JP"/>
        </w:rPr>
        <w:t>The assignment will be implemented in the period from October 2026 – July 2027 with a level of effort of up to 10 man-days/month.</w:t>
      </w:r>
      <w:bookmarkEnd w:id="3"/>
      <w:bookmarkEnd w:id="4"/>
      <w:r w:rsidRPr="00D05DD8">
        <w:rPr>
          <w:rFonts w:ascii="Times New Roman" w:eastAsia="MS Mincho" w:hAnsi="Times New Roman"/>
          <w:sz w:val="24"/>
          <w:szCs w:val="24"/>
          <w:lang w:eastAsia="ja-JP"/>
        </w:rPr>
        <w:t xml:space="preserve"> The contract can be extended beyond this term, subject to the Consultant’s satisfactory performance and Project’s needs.</w:t>
      </w:r>
    </w:p>
    <w:p w14:paraId="7C7D7FFF" w14:textId="77777777" w:rsidR="00D05DD8" w:rsidRPr="00D05DD8" w:rsidRDefault="00D05DD8" w:rsidP="00D05DD8">
      <w:pPr>
        <w:tabs>
          <w:tab w:val="num" w:pos="1080"/>
        </w:tabs>
        <w:jc w:val="both"/>
        <w:rPr>
          <w:rFonts w:ascii="Times New Roman" w:eastAsia="MS Mincho" w:hAnsi="Times New Roman"/>
          <w:b/>
          <w:i/>
          <w:sz w:val="24"/>
          <w:szCs w:val="24"/>
          <w:lang w:eastAsia="ja-JP"/>
        </w:rPr>
      </w:pPr>
    </w:p>
    <w:p w14:paraId="75A46380" w14:textId="77777777" w:rsidR="00D05DD8" w:rsidRPr="00D05DD8" w:rsidRDefault="00D05DD8">
      <w:pPr>
        <w:keepNext/>
        <w:numPr>
          <w:ilvl w:val="0"/>
          <w:numId w:val="2"/>
        </w:numPr>
        <w:spacing w:before="240" w:after="60"/>
        <w:outlineLvl w:val="2"/>
        <w:rPr>
          <w:rFonts w:ascii="Times New Roman" w:hAnsi="Times New Roman"/>
          <w:b/>
          <w:bCs/>
          <w:sz w:val="24"/>
          <w:szCs w:val="24"/>
        </w:rPr>
      </w:pPr>
      <w:r w:rsidRPr="00D05DD8">
        <w:rPr>
          <w:rFonts w:ascii="Times New Roman" w:hAnsi="Times New Roman"/>
          <w:b/>
          <w:bCs/>
          <w:iCs/>
          <w:sz w:val="24"/>
          <w:szCs w:val="24"/>
        </w:rPr>
        <w:t>Institutional arrangements and Client’s inputs</w:t>
      </w:r>
    </w:p>
    <w:p w14:paraId="3E8A2E18" w14:textId="77777777" w:rsidR="00D05DD8" w:rsidRPr="00D05DD8" w:rsidRDefault="00D05DD8" w:rsidP="00D05DD8">
      <w:pPr>
        <w:jc w:val="both"/>
        <w:rPr>
          <w:rFonts w:ascii="Times New Roman" w:eastAsia="MS Mincho" w:hAnsi="Times New Roman"/>
          <w:sz w:val="24"/>
          <w:szCs w:val="24"/>
          <w:lang w:eastAsia="ja-JP"/>
        </w:rPr>
      </w:pPr>
      <w:r w:rsidRPr="00D05DD8">
        <w:rPr>
          <w:rFonts w:ascii="Times New Roman" w:eastAsia="MS Mincho" w:hAnsi="Times New Roman"/>
          <w:sz w:val="24"/>
          <w:szCs w:val="24"/>
          <w:lang w:eastAsia="ja-JP"/>
        </w:rPr>
        <w:t xml:space="preserve">The Consultant shall operate as an embedded member of </w:t>
      </w:r>
      <w:proofErr w:type="spellStart"/>
      <w:r w:rsidRPr="00D05DD8">
        <w:rPr>
          <w:rFonts w:ascii="Times New Roman" w:eastAsia="MS Mincho" w:hAnsi="Times New Roman"/>
          <w:sz w:val="24"/>
          <w:szCs w:val="24"/>
          <w:lang w:eastAsia="ja-JP"/>
        </w:rPr>
        <w:t>eGov</w:t>
      </w:r>
      <w:proofErr w:type="spellEnd"/>
      <w:r w:rsidRPr="00D05DD8">
        <w:rPr>
          <w:rFonts w:ascii="Times New Roman" w:eastAsia="MS Mincho" w:hAnsi="Times New Roman"/>
          <w:sz w:val="24"/>
          <w:szCs w:val="24"/>
          <w:lang w:eastAsia="ja-JP"/>
        </w:rPr>
        <w:t xml:space="preserve"> Moldova. Before starting his/her activity at the </w:t>
      </w:r>
      <w:proofErr w:type="spellStart"/>
      <w:r w:rsidRPr="00D05DD8">
        <w:rPr>
          <w:rFonts w:ascii="Times New Roman" w:eastAsia="MS Mincho" w:hAnsi="Times New Roman"/>
          <w:sz w:val="24"/>
          <w:szCs w:val="24"/>
          <w:lang w:eastAsia="ja-JP"/>
        </w:rPr>
        <w:t>eGov</w:t>
      </w:r>
      <w:proofErr w:type="spellEnd"/>
      <w:r w:rsidRPr="00D05DD8">
        <w:rPr>
          <w:rFonts w:ascii="Times New Roman" w:eastAsia="MS Mincho" w:hAnsi="Times New Roman"/>
          <w:sz w:val="24"/>
          <w:szCs w:val="24"/>
          <w:lang w:eastAsia="ja-JP"/>
        </w:rPr>
        <w:t xml:space="preserve"> Moldova, the Consultant will be required to:  </w:t>
      </w:r>
    </w:p>
    <w:p w14:paraId="56172DA7" w14:textId="77777777" w:rsidR="00D05DD8" w:rsidRPr="00D05DD8" w:rsidRDefault="00D05DD8">
      <w:pPr>
        <w:numPr>
          <w:ilvl w:val="0"/>
          <w:numId w:val="17"/>
        </w:numPr>
        <w:spacing w:line="276" w:lineRule="auto"/>
        <w:jc w:val="both"/>
        <w:rPr>
          <w:rFonts w:ascii="Times New Roman" w:eastAsia="MS Mincho" w:hAnsi="Times New Roman"/>
          <w:sz w:val="24"/>
          <w:szCs w:val="24"/>
          <w:lang w:eastAsia="ja-JP"/>
        </w:rPr>
      </w:pPr>
      <w:r w:rsidRPr="00D05DD8">
        <w:rPr>
          <w:rFonts w:ascii="Times New Roman" w:eastAsia="MS Mincho" w:hAnsi="Times New Roman"/>
          <w:sz w:val="24"/>
          <w:szCs w:val="24"/>
          <w:lang w:eastAsia="ja-JP"/>
        </w:rPr>
        <w:t>sign the personal data processing consent/agreement; </w:t>
      </w:r>
    </w:p>
    <w:p w14:paraId="523F3ED3" w14:textId="77777777" w:rsidR="00D05DD8" w:rsidRPr="00D05DD8" w:rsidRDefault="00D05DD8">
      <w:pPr>
        <w:numPr>
          <w:ilvl w:val="0"/>
          <w:numId w:val="18"/>
        </w:numPr>
        <w:spacing w:line="276" w:lineRule="auto"/>
        <w:jc w:val="both"/>
        <w:rPr>
          <w:rFonts w:ascii="Times New Roman" w:eastAsia="MS Mincho" w:hAnsi="Times New Roman"/>
          <w:sz w:val="24"/>
          <w:szCs w:val="24"/>
          <w:lang w:eastAsia="ja-JP"/>
        </w:rPr>
      </w:pPr>
      <w:r w:rsidRPr="00D05DD8">
        <w:rPr>
          <w:rFonts w:ascii="Times New Roman" w:eastAsia="MS Mincho" w:hAnsi="Times New Roman"/>
          <w:sz w:val="24"/>
          <w:szCs w:val="24"/>
          <w:lang w:eastAsia="ja-JP"/>
        </w:rPr>
        <w:t>sign the confidentiality and information security undertaking; </w:t>
      </w:r>
    </w:p>
    <w:p w14:paraId="5F5A18B7" w14:textId="77777777" w:rsidR="00D05DD8" w:rsidRPr="00D05DD8" w:rsidRDefault="00D05DD8">
      <w:pPr>
        <w:numPr>
          <w:ilvl w:val="0"/>
          <w:numId w:val="19"/>
        </w:numPr>
        <w:spacing w:line="276" w:lineRule="auto"/>
        <w:jc w:val="both"/>
        <w:rPr>
          <w:rFonts w:ascii="Times New Roman" w:eastAsia="MS Mincho" w:hAnsi="Times New Roman"/>
          <w:sz w:val="24"/>
          <w:szCs w:val="24"/>
          <w:lang w:eastAsia="ja-JP"/>
        </w:rPr>
      </w:pPr>
      <w:r w:rsidRPr="00D05DD8">
        <w:rPr>
          <w:rFonts w:ascii="Times New Roman" w:eastAsia="MS Mincho" w:hAnsi="Times New Roman"/>
          <w:sz w:val="24"/>
          <w:szCs w:val="24"/>
          <w:lang w:eastAsia="ja-JP"/>
        </w:rPr>
        <w:t>sign the administrative-operational form/check-in list; </w:t>
      </w:r>
    </w:p>
    <w:p w14:paraId="1E730C2F" w14:textId="77777777" w:rsidR="00D05DD8" w:rsidRPr="00D05DD8" w:rsidRDefault="00D05DD8">
      <w:pPr>
        <w:numPr>
          <w:ilvl w:val="0"/>
          <w:numId w:val="20"/>
        </w:numPr>
        <w:spacing w:line="276" w:lineRule="auto"/>
        <w:jc w:val="both"/>
        <w:rPr>
          <w:rFonts w:ascii="Times New Roman" w:eastAsia="MS Mincho" w:hAnsi="Times New Roman"/>
          <w:sz w:val="24"/>
          <w:szCs w:val="24"/>
          <w:lang w:eastAsia="ja-JP"/>
        </w:rPr>
      </w:pPr>
      <w:r w:rsidRPr="00D05DD8">
        <w:rPr>
          <w:rFonts w:ascii="Times New Roman" w:eastAsia="MS Mincho" w:hAnsi="Times New Roman"/>
          <w:sz w:val="24"/>
          <w:szCs w:val="24"/>
          <w:lang w:eastAsia="ja-JP"/>
        </w:rPr>
        <w:t>submit a detailed criminal record certificate, if requested following the security assessment. </w:t>
      </w:r>
    </w:p>
    <w:p w14:paraId="3EA72989" w14:textId="77777777" w:rsidR="00D05DD8" w:rsidRPr="00D05DD8" w:rsidRDefault="00D05DD8" w:rsidP="00D05DD8">
      <w:pPr>
        <w:jc w:val="both"/>
        <w:rPr>
          <w:rFonts w:ascii="Times New Roman" w:eastAsia="MS Mincho" w:hAnsi="Times New Roman"/>
          <w:sz w:val="24"/>
          <w:szCs w:val="24"/>
          <w:lang w:eastAsia="ja-JP"/>
        </w:rPr>
      </w:pPr>
    </w:p>
    <w:p w14:paraId="2DF14B08" w14:textId="77777777" w:rsidR="00D05DD8" w:rsidRPr="00D05DD8" w:rsidRDefault="00D05DD8" w:rsidP="00D05DD8">
      <w:pPr>
        <w:jc w:val="both"/>
        <w:rPr>
          <w:rFonts w:ascii="Times New Roman" w:eastAsia="MS Mincho" w:hAnsi="Times New Roman"/>
          <w:sz w:val="24"/>
          <w:szCs w:val="24"/>
          <w:lang w:eastAsia="ja-JP"/>
        </w:rPr>
      </w:pPr>
      <w:r w:rsidRPr="00D05DD8">
        <w:rPr>
          <w:rFonts w:ascii="Times New Roman" w:eastAsia="MS Mincho" w:hAnsi="Times New Roman"/>
          <w:sz w:val="24"/>
          <w:szCs w:val="24"/>
          <w:lang w:eastAsia="ja-JP"/>
        </w:rPr>
        <w:t>The Consultants shall work closely with Product Managers, Business Analysts, Developers, QA Engineers and other stakeholders throughout the product lifecycle.</w:t>
      </w:r>
    </w:p>
    <w:p w14:paraId="1CD838B7" w14:textId="77777777" w:rsidR="00D05DD8" w:rsidRPr="00D05DD8" w:rsidRDefault="00D05DD8" w:rsidP="00D05DD8">
      <w:pPr>
        <w:jc w:val="both"/>
        <w:rPr>
          <w:rFonts w:ascii="Times New Roman" w:eastAsia="MS Mincho" w:hAnsi="Times New Roman"/>
          <w:b/>
          <w:sz w:val="24"/>
          <w:szCs w:val="24"/>
          <w:lang w:eastAsia="ja-JP"/>
        </w:rPr>
      </w:pPr>
      <w:r w:rsidRPr="00D05DD8">
        <w:rPr>
          <w:rFonts w:ascii="Times New Roman" w:eastAsia="MS Mincho" w:hAnsi="Times New Roman"/>
          <w:sz w:val="24"/>
          <w:szCs w:val="24"/>
          <w:lang w:eastAsia="ja-JP"/>
        </w:rPr>
        <w:t xml:space="preserve">The Consultant shall use his/her own laptop. </w:t>
      </w:r>
      <w:proofErr w:type="spellStart"/>
      <w:r w:rsidRPr="00D05DD8">
        <w:rPr>
          <w:rFonts w:ascii="Times New Roman" w:eastAsia="MS Mincho" w:hAnsi="Times New Roman"/>
          <w:sz w:val="24"/>
          <w:szCs w:val="24"/>
          <w:lang w:eastAsia="ja-JP"/>
        </w:rPr>
        <w:t>eGov</w:t>
      </w:r>
      <w:proofErr w:type="spellEnd"/>
      <w:r w:rsidRPr="00D05DD8">
        <w:rPr>
          <w:rFonts w:ascii="Times New Roman" w:eastAsia="MS Mincho" w:hAnsi="Times New Roman"/>
          <w:sz w:val="24"/>
          <w:szCs w:val="24"/>
          <w:lang w:eastAsia="ja-JP"/>
        </w:rPr>
        <w:t xml:space="preserve"> Moldova will provide working space as well as any other necessary means and support, as appropriate, to enable the Consultant to carry out the assignment successfully.</w:t>
      </w:r>
    </w:p>
    <w:p w14:paraId="2E0490E9" w14:textId="77777777" w:rsidR="00D05DD8" w:rsidRPr="00D05DD8" w:rsidRDefault="00D05DD8" w:rsidP="00D05DD8">
      <w:pPr>
        <w:jc w:val="both"/>
        <w:rPr>
          <w:rFonts w:ascii="Times New Roman" w:eastAsia="MS Mincho" w:hAnsi="Times New Roman"/>
          <w:sz w:val="24"/>
          <w:szCs w:val="24"/>
          <w:lang w:eastAsia="ja-JP"/>
        </w:rPr>
      </w:pPr>
      <w:r w:rsidRPr="00D05DD8">
        <w:rPr>
          <w:rFonts w:ascii="Times New Roman" w:eastAsia="MS Mincho" w:hAnsi="Times New Roman"/>
          <w:sz w:val="24"/>
          <w:szCs w:val="24"/>
          <w:lang w:eastAsia="ja-JP"/>
        </w:rPr>
        <w:t>The Consultant shall:</w:t>
      </w:r>
    </w:p>
    <w:p w14:paraId="0037F89D" w14:textId="77777777" w:rsidR="00D05DD8" w:rsidRPr="00D05DD8" w:rsidRDefault="00D05DD8">
      <w:pPr>
        <w:numPr>
          <w:ilvl w:val="0"/>
          <w:numId w:val="3"/>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work according to agreed weekly or monthly availability;</w:t>
      </w:r>
    </w:p>
    <w:p w14:paraId="7E495AD3" w14:textId="77777777" w:rsidR="00D05DD8" w:rsidRPr="00D05DD8" w:rsidRDefault="00D05DD8">
      <w:pPr>
        <w:numPr>
          <w:ilvl w:val="0"/>
          <w:numId w:val="3"/>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participate in planned architecture and delivery sessions;</w:t>
      </w:r>
    </w:p>
    <w:p w14:paraId="5F2E4EE8" w14:textId="77777777" w:rsidR="00D05DD8" w:rsidRPr="00D05DD8" w:rsidRDefault="00D05DD8">
      <w:pPr>
        <w:numPr>
          <w:ilvl w:val="0"/>
          <w:numId w:val="3"/>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remain available for critical design decisions within the agreed schedule;</w:t>
      </w:r>
    </w:p>
    <w:p w14:paraId="0E96050F" w14:textId="77777777" w:rsidR="00D05DD8" w:rsidRPr="00D05DD8" w:rsidRDefault="00D05DD8">
      <w:pPr>
        <w:numPr>
          <w:ilvl w:val="0"/>
          <w:numId w:val="3"/>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 xml:space="preserve">collaborate remotely and on-site, as agreed with </w:t>
      </w:r>
      <w:proofErr w:type="spellStart"/>
      <w:r w:rsidRPr="00D05DD8">
        <w:rPr>
          <w:rFonts w:ascii="Times New Roman" w:eastAsia="MS Mincho" w:hAnsi="Times New Roman"/>
          <w:bCs/>
          <w:iCs/>
          <w:sz w:val="24"/>
          <w:szCs w:val="24"/>
          <w:lang w:eastAsia="ja-JP"/>
        </w:rPr>
        <w:t>eGov</w:t>
      </w:r>
      <w:proofErr w:type="spellEnd"/>
      <w:r w:rsidRPr="00D05DD8">
        <w:rPr>
          <w:rFonts w:ascii="Times New Roman" w:eastAsia="MS Mincho" w:hAnsi="Times New Roman"/>
          <w:bCs/>
          <w:iCs/>
          <w:sz w:val="24"/>
          <w:szCs w:val="24"/>
          <w:lang w:eastAsia="ja-JP"/>
        </w:rPr>
        <w:t xml:space="preserve"> Moldova;</w:t>
      </w:r>
    </w:p>
    <w:p w14:paraId="2C4CBDB5" w14:textId="77777777" w:rsidR="00D05DD8" w:rsidRPr="00D05DD8" w:rsidRDefault="00D05DD8">
      <w:pPr>
        <w:numPr>
          <w:ilvl w:val="0"/>
          <w:numId w:val="3"/>
        </w:numPr>
        <w:spacing w:after="120"/>
        <w:jc w:val="both"/>
        <w:rPr>
          <w:rFonts w:ascii="Times New Roman" w:eastAsia="MS Mincho" w:hAnsi="Times New Roman"/>
          <w:sz w:val="24"/>
          <w:szCs w:val="24"/>
          <w:lang w:eastAsia="ja-JP"/>
        </w:rPr>
      </w:pPr>
      <w:r w:rsidRPr="00D05DD8">
        <w:rPr>
          <w:rFonts w:ascii="Times New Roman" w:eastAsia="MS Mincho" w:hAnsi="Times New Roman"/>
          <w:sz w:val="24"/>
          <w:szCs w:val="24"/>
          <w:lang w:eastAsia="ja-JP"/>
        </w:rPr>
        <w:t xml:space="preserve">manage multiple concurrent architecture workstreams across </w:t>
      </w:r>
      <w:proofErr w:type="gramStart"/>
      <w:r w:rsidRPr="00D05DD8">
        <w:rPr>
          <w:rFonts w:ascii="Times New Roman" w:eastAsia="MS Mincho" w:hAnsi="Times New Roman"/>
          <w:sz w:val="24"/>
          <w:szCs w:val="24"/>
          <w:lang w:eastAsia="ja-JP"/>
        </w:rPr>
        <w:t>the  EVO</w:t>
      </w:r>
      <w:proofErr w:type="gramEnd"/>
      <w:r w:rsidRPr="00D05DD8">
        <w:rPr>
          <w:rFonts w:ascii="Times New Roman" w:eastAsia="MS Mincho" w:hAnsi="Times New Roman"/>
          <w:sz w:val="24"/>
          <w:szCs w:val="24"/>
          <w:lang w:eastAsia="ja-JP"/>
        </w:rPr>
        <w:t xml:space="preserve"> components;</w:t>
      </w:r>
    </w:p>
    <w:p w14:paraId="17169782" w14:textId="77777777" w:rsidR="00D05DD8" w:rsidRPr="00D05DD8" w:rsidRDefault="00D05DD8">
      <w:pPr>
        <w:numPr>
          <w:ilvl w:val="0"/>
          <w:numId w:val="3"/>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 xml:space="preserve">maintain documentation in </w:t>
      </w:r>
      <w:proofErr w:type="spellStart"/>
      <w:r w:rsidRPr="00D05DD8">
        <w:rPr>
          <w:rFonts w:ascii="Times New Roman" w:eastAsia="MS Mincho" w:hAnsi="Times New Roman"/>
          <w:bCs/>
          <w:iCs/>
          <w:sz w:val="24"/>
          <w:szCs w:val="24"/>
          <w:lang w:eastAsia="ja-JP"/>
        </w:rPr>
        <w:t>eGov</w:t>
      </w:r>
      <w:proofErr w:type="spellEnd"/>
      <w:r w:rsidRPr="00D05DD8">
        <w:rPr>
          <w:rFonts w:ascii="Times New Roman" w:eastAsia="MS Mincho" w:hAnsi="Times New Roman"/>
          <w:bCs/>
          <w:iCs/>
          <w:sz w:val="24"/>
          <w:szCs w:val="24"/>
          <w:lang w:eastAsia="ja-JP"/>
        </w:rPr>
        <w:t xml:space="preserve"> Moldova-approved repositories;</w:t>
      </w:r>
    </w:p>
    <w:p w14:paraId="58BF0608" w14:textId="77777777" w:rsidR="00D05DD8" w:rsidRPr="00D05DD8" w:rsidRDefault="00D05DD8">
      <w:pPr>
        <w:numPr>
          <w:ilvl w:val="0"/>
          <w:numId w:val="3"/>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work with limited supervision;</w:t>
      </w:r>
    </w:p>
    <w:p w14:paraId="33573667" w14:textId="77777777" w:rsidR="00D05DD8" w:rsidRPr="00D05DD8" w:rsidRDefault="00D05DD8">
      <w:pPr>
        <w:numPr>
          <w:ilvl w:val="0"/>
          <w:numId w:val="3"/>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proactively identify architectural risks and improvement opportunities.</w:t>
      </w:r>
    </w:p>
    <w:p w14:paraId="33CECA8F" w14:textId="77777777" w:rsidR="00D05DD8" w:rsidRPr="00D05DD8" w:rsidRDefault="00D05DD8">
      <w:pPr>
        <w:numPr>
          <w:ilvl w:val="0"/>
          <w:numId w:val="3"/>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 xml:space="preserve">explain key architectural decisions to </w:t>
      </w:r>
      <w:proofErr w:type="spellStart"/>
      <w:r w:rsidRPr="00D05DD8">
        <w:rPr>
          <w:rFonts w:ascii="Times New Roman" w:eastAsia="MS Mincho" w:hAnsi="Times New Roman"/>
          <w:bCs/>
          <w:iCs/>
          <w:sz w:val="24"/>
          <w:szCs w:val="24"/>
          <w:lang w:eastAsia="ja-JP"/>
        </w:rPr>
        <w:t>eGov</w:t>
      </w:r>
      <w:proofErr w:type="spellEnd"/>
      <w:r w:rsidRPr="00D05DD8">
        <w:rPr>
          <w:rFonts w:ascii="Times New Roman" w:eastAsia="MS Mincho" w:hAnsi="Times New Roman"/>
          <w:bCs/>
          <w:iCs/>
          <w:sz w:val="24"/>
          <w:szCs w:val="24"/>
          <w:lang w:eastAsia="ja-JP"/>
        </w:rPr>
        <w:t xml:space="preserve"> Moldova staff;</w:t>
      </w:r>
    </w:p>
    <w:p w14:paraId="1F3DB22F" w14:textId="77777777" w:rsidR="00D05DD8" w:rsidRPr="00D05DD8" w:rsidRDefault="00D05DD8">
      <w:pPr>
        <w:numPr>
          <w:ilvl w:val="0"/>
          <w:numId w:val="3"/>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 xml:space="preserve">involve </w:t>
      </w:r>
      <w:proofErr w:type="spellStart"/>
      <w:r w:rsidRPr="00D05DD8">
        <w:rPr>
          <w:rFonts w:ascii="Times New Roman" w:eastAsia="MS Mincho" w:hAnsi="Times New Roman"/>
          <w:bCs/>
          <w:iCs/>
          <w:sz w:val="24"/>
          <w:szCs w:val="24"/>
          <w:lang w:eastAsia="ja-JP"/>
        </w:rPr>
        <w:t>eGov</w:t>
      </w:r>
      <w:proofErr w:type="spellEnd"/>
      <w:r w:rsidRPr="00D05DD8">
        <w:rPr>
          <w:rFonts w:ascii="Times New Roman" w:eastAsia="MS Mincho" w:hAnsi="Times New Roman"/>
          <w:bCs/>
          <w:iCs/>
          <w:sz w:val="24"/>
          <w:szCs w:val="24"/>
          <w:lang w:eastAsia="ja-JP"/>
        </w:rPr>
        <w:t xml:space="preserve"> Moldova architects and engineers in the development of the architecture;</w:t>
      </w:r>
    </w:p>
    <w:p w14:paraId="1CE96D93" w14:textId="77777777" w:rsidR="00D05DD8" w:rsidRPr="00D05DD8" w:rsidRDefault="00D05DD8">
      <w:pPr>
        <w:numPr>
          <w:ilvl w:val="0"/>
          <w:numId w:val="3"/>
        </w:numPr>
        <w:spacing w:after="120"/>
        <w:jc w:val="both"/>
        <w:rPr>
          <w:rFonts w:ascii="Times New Roman" w:eastAsia="MS Mincho" w:hAnsi="Times New Roman"/>
          <w:bCs/>
          <w:iCs/>
          <w:sz w:val="24"/>
          <w:szCs w:val="24"/>
          <w:lang w:eastAsia="ja-JP"/>
        </w:rPr>
      </w:pPr>
      <w:r w:rsidRPr="00D05DD8">
        <w:rPr>
          <w:rFonts w:ascii="Times New Roman" w:eastAsia="MS Mincho" w:hAnsi="Times New Roman"/>
          <w:bCs/>
          <w:iCs/>
          <w:sz w:val="24"/>
          <w:szCs w:val="24"/>
          <w:lang w:eastAsia="ja-JP"/>
        </w:rPr>
        <w:t>maintain accessible and structured documentation;</w:t>
      </w:r>
    </w:p>
    <w:p w14:paraId="421D523B" w14:textId="77777777" w:rsidR="00D05DD8" w:rsidRPr="00D05DD8" w:rsidRDefault="00D05DD8" w:rsidP="00D05DD8">
      <w:pPr>
        <w:jc w:val="both"/>
        <w:rPr>
          <w:rFonts w:ascii="Times New Roman" w:eastAsia="MS Mincho" w:hAnsi="Times New Roman"/>
          <w:sz w:val="24"/>
          <w:szCs w:val="24"/>
          <w:lang w:eastAsia="ja-JP"/>
        </w:rPr>
      </w:pPr>
      <w:r w:rsidRPr="00D05DD8">
        <w:rPr>
          <w:rFonts w:ascii="Times New Roman" w:eastAsia="MS Mincho" w:hAnsi="Times New Roman"/>
          <w:sz w:val="24"/>
          <w:szCs w:val="24"/>
          <w:lang w:eastAsia="ja-JP"/>
        </w:rPr>
        <w:lastRenderedPageBreak/>
        <w:t>The part-time nature of the assignment shall not reduce the Consultant's accountability for the quality and completeness of assigned outputs.</w:t>
      </w:r>
    </w:p>
    <w:p w14:paraId="79E87341" w14:textId="77777777" w:rsidR="00D05DD8" w:rsidRPr="00D05DD8" w:rsidRDefault="00D05DD8">
      <w:pPr>
        <w:keepNext/>
        <w:numPr>
          <w:ilvl w:val="0"/>
          <w:numId w:val="2"/>
        </w:numPr>
        <w:spacing w:before="240" w:after="60"/>
        <w:outlineLvl w:val="2"/>
        <w:rPr>
          <w:rFonts w:ascii="Times New Roman" w:hAnsi="Times New Roman"/>
          <w:b/>
          <w:bCs/>
          <w:sz w:val="24"/>
          <w:szCs w:val="24"/>
        </w:rPr>
      </w:pPr>
      <w:r w:rsidRPr="00D05DD8">
        <w:rPr>
          <w:rFonts w:ascii="Times New Roman" w:hAnsi="Times New Roman"/>
          <w:b/>
          <w:bCs/>
          <w:sz w:val="24"/>
          <w:szCs w:val="24"/>
        </w:rPr>
        <w:t xml:space="preserve">Selection Criteria (Qualification Requirements) </w:t>
      </w:r>
    </w:p>
    <w:p w14:paraId="659A6BF0" w14:textId="77777777" w:rsidR="00D05DD8" w:rsidRPr="00D05DD8" w:rsidRDefault="00D05DD8" w:rsidP="00D05DD8">
      <w:pPr>
        <w:tabs>
          <w:tab w:val="num" w:pos="1080"/>
        </w:tabs>
        <w:spacing w:after="120"/>
        <w:jc w:val="both"/>
        <w:rPr>
          <w:rFonts w:ascii="Times New Roman" w:eastAsia="MS Mincho" w:hAnsi="Times New Roman"/>
          <w:sz w:val="24"/>
          <w:szCs w:val="24"/>
          <w:lang w:eastAsia="ja-JP"/>
        </w:rPr>
      </w:pPr>
      <w:r w:rsidRPr="00D05DD8">
        <w:rPr>
          <w:rFonts w:ascii="Times New Roman" w:eastAsia="MS Mincho" w:hAnsi="Times New Roman"/>
          <w:sz w:val="24"/>
          <w:szCs w:val="24"/>
          <w:lang w:eastAsia="ja-JP"/>
        </w:rPr>
        <w:t>This assignment will require a local individual Consultant, who has:</w:t>
      </w:r>
    </w:p>
    <w:p w14:paraId="702BC29B" w14:textId="77777777" w:rsidR="00D05DD8" w:rsidRPr="00D05DD8" w:rsidRDefault="00D05DD8">
      <w:pPr>
        <w:numPr>
          <w:ilvl w:val="0"/>
          <w:numId w:val="15"/>
        </w:numPr>
        <w:spacing w:line="276" w:lineRule="auto"/>
        <w:contextualSpacing/>
        <w:rPr>
          <w:rFonts w:ascii="Times New Roman" w:hAnsi="Times New Roman"/>
          <w:sz w:val="24"/>
          <w:szCs w:val="24"/>
        </w:rPr>
      </w:pPr>
      <w:r w:rsidRPr="00D05DD8">
        <w:rPr>
          <w:rFonts w:ascii="Times New Roman" w:hAnsi="Times New Roman"/>
          <w:sz w:val="24"/>
          <w:szCs w:val="24"/>
        </w:rPr>
        <w:t xml:space="preserve">University degree in Computer Science, Software Engineering, Information Systems, Information Technology, Systems Engineering, or another relevant field. </w:t>
      </w:r>
    </w:p>
    <w:p w14:paraId="59D5AE24" w14:textId="77777777" w:rsidR="00D05DD8" w:rsidRPr="00D05DD8" w:rsidRDefault="00D05DD8">
      <w:pPr>
        <w:numPr>
          <w:ilvl w:val="0"/>
          <w:numId w:val="15"/>
        </w:numPr>
        <w:spacing w:line="276" w:lineRule="auto"/>
        <w:contextualSpacing/>
        <w:rPr>
          <w:rFonts w:ascii="Times New Roman" w:hAnsi="Times New Roman"/>
          <w:sz w:val="24"/>
          <w:szCs w:val="24"/>
        </w:rPr>
      </w:pPr>
      <w:r w:rsidRPr="00D05DD8">
        <w:rPr>
          <w:rFonts w:ascii="Times New Roman" w:hAnsi="Times New Roman"/>
          <w:sz w:val="24"/>
          <w:szCs w:val="24"/>
        </w:rPr>
        <w:t xml:space="preserve">At least 5 years of professional experience in software engineering, solution architecture, systems architecture, or enterprise architecture. </w:t>
      </w:r>
    </w:p>
    <w:p w14:paraId="75868267" w14:textId="77777777" w:rsidR="00D05DD8" w:rsidRPr="00D05DD8" w:rsidRDefault="00D05DD8">
      <w:pPr>
        <w:numPr>
          <w:ilvl w:val="0"/>
          <w:numId w:val="15"/>
        </w:numPr>
        <w:spacing w:line="276" w:lineRule="auto"/>
        <w:contextualSpacing/>
        <w:rPr>
          <w:rFonts w:ascii="Times New Roman" w:hAnsi="Times New Roman"/>
          <w:sz w:val="24"/>
          <w:szCs w:val="24"/>
        </w:rPr>
      </w:pPr>
      <w:r w:rsidRPr="00D05DD8">
        <w:rPr>
          <w:rFonts w:ascii="Times New Roman" w:hAnsi="Times New Roman"/>
          <w:sz w:val="24"/>
          <w:szCs w:val="24"/>
        </w:rPr>
        <w:t xml:space="preserve">At least 3 years of hands-on experience designing architectures for complex information systems or digital platforms. </w:t>
      </w:r>
    </w:p>
    <w:p w14:paraId="444595C4" w14:textId="77777777" w:rsidR="00D05DD8" w:rsidRPr="00D05DD8" w:rsidRDefault="00D05DD8">
      <w:pPr>
        <w:numPr>
          <w:ilvl w:val="0"/>
          <w:numId w:val="15"/>
        </w:numPr>
        <w:spacing w:line="276" w:lineRule="auto"/>
        <w:contextualSpacing/>
        <w:rPr>
          <w:rFonts w:ascii="Times New Roman" w:hAnsi="Times New Roman"/>
          <w:sz w:val="24"/>
          <w:szCs w:val="24"/>
        </w:rPr>
      </w:pPr>
      <w:r w:rsidRPr="00D05DD8">
        <w:rPr>
          <w:rFonts w:ascii="Times New Roman" w:hAnsi="Times New Roman"/>
          <w:sz w:val="24"/>
          <w:szCs w:val="24"/>
        </w:rPr>
        <w:t xml:space="preserve">Proven experience in architectural assessment and reengineering of legacy systems. </w:t>
      </w:r>
    </w:p>
    <w:p w14:paraId="3C8F4CDB" w14:textId="77777777" w:rsidR="00D05DD8" w:rsidRPr="00D05DD8" w:rsidRDefault="00D05DD8">
      <w:pPr>
        <w:numPr>
          <w:ilvl w:val="0"/>
          <w:numId w:val="15"/>
        </w:numPr>
        <w:spacing w:line="276" w:lineRule="auto"/>
        <w:contextualSpacing/>
        <w:rPr>
          <w:rFonts w:ascii="Times New Roman" w:hAnsi="Times New Roman"/>
          <w:sz w:val="24"/>
          <w:szCs w:val="24"/>
        </w:rPr>
      </w:pPr>
      <w:r w:rsidRPr="00D05DD8">
        <w:rPr>
          <w:rFonts w:ascii="Times New Roman" w:hAnsi="Times New Roman"/>
          <w:sz w:val="24"/>
          <w:szCs w:val="24"/>
        </w:rPr>
        <w:t xml:space="preserve">Experience with API and integration architecture, microservices, data architecture, event-driven systems, cloud-native environments and incremental modernization. </w:t>
      </w:r>
    </w:p>
    <w:p w14:paraId="6084406D" w14:textId="77777777" w:rsidR="00D05DD8" w:rsidRPr="00D05DD8" w:rsidRDefault="00D05DD8">
      <w:pPr>
        <w:numPr>
          <w:ilvl w:val="0"/>
          <w:numId w:val="15"/>
        </w:numPr>
        <w:spacing w:line="276" w:lineRule="auto"/>
        <w:contextualSpacing/>
        <w:rPr>
          <w:rFonts w:ascii="Times New Roman" w:hAnsi="Times New Roman"/>
          <w:sz w:val="24"/>
          <w:szCs w:val="24"/>
        </w:rPr>
      </w:pPr>
      <w:r w:rsidRPr="00D05DD8">
        <w:rPr>
          <w:rFonts w:ascii="Times New Roman" w:hAnsi="Times New Roman"/>
          <w:sz w:val="24"/>
          <w:szCs w:val="24"/>
        </w:rPr>
        <w:t xml:space="preserve">Experience with Kubernetes, Azure, CI/CD, observability platforms and modern deployment practices. </w:t>
      </w:r>
    </w:p>
    <w:p w14:paraId="4CA891C1" w14:textId="77777777" w:rsidR="00D05DD8" w:rsidRPr="00D05DD8" w:rsidRDefault="00D05DD8">
      <w:pPr>
        <w:numPr>
          <w:ilvl w:val="0"/>
          <w:numId w:val="15"/>
        </w:numPr>
        <w:spacing w:line="276" w:lineRule="auto"/>
        <w:contextualSpacing/>
        <w:rPr>
          <w:rFonts w:ascii="Times New Roman" w:hAnsi="Times New Roman"/>
          <w:sz w:val="24"/>
          <w:szCs w:val="24"/>
        </w:rPr>
      </w:pPr>
      <w:r w:rsidRPr="00D05DD8">
        <w:rPr>
          <w:rFonts w:ascii="Times New Roman" w:hAnsi="Times New Roman"/>
          <w:sz w:val="24"/>
          <w:szCs w:val="24"/>
        </w:rPr>
        <w:t xml:space="preserve">Experience with identity and access management, resilience, scalability and architecture governance. </w:t>
      </w:r>
    </w:p>
    <w:p w14:paraId="79EC7220" w14:textId="77777777" w:rsidR="00D05DD8" w:rsidRPr="00D05DD8" w:rsidRDefault="00D05DD8">
      <w:pPr>
        <w:numPr>
          <w:ilvl w:val="0"/>
          <w:numId w:val="15"/>
        </w:numPr>
        <w:spacing w:line="276" w:lineRule="auto"/>
        <w:contextualSpacing/>
        <w:rPr>
          <w:rFonts w:ascii="Times New Roman" w:hAnsi="Times New Roman"/>
          <w:sz w:val="24"/>
          <w:szCs w:val="24"/>
        </w:rPr>
      </w:pPr>
      <w:r w:rsidRPr="00D05DD8">
        <w:rPr>
          <w:rFonts w:ascii="Times New Roman" w:hAnsi="Times New Roman"/>
          <w:sz w:val="24"/>
          <w:szCs w:val="24"/>
        </w:rPr>
        <w:t xml:space="preserve">Experience with government digital platforms, registries or interoperability platforms would be an advantage. </w:t>
      </w:r>
    </w:p>
    <w:p w14:paraId="7EE32DBB" w14:textId="77777777" w:rsidR="00D05DD8" w:rsidRPr="00D05DD8" w:rsidRDefault="00D05DD8">
      <w:pPr>
        <w:numPr>
          <w:ilvl w:val="0"/>
          <w:numId w:val="15"/>
        </w:numPr>
        <w:spacing w:line="276" w:lineRule="auto"/>
        <w:contextualSpacing/>
        <w:rPr>
          <w:rFonts w:ascii="Times New Roman" w:hAnsi="Times New Roman"/>
          <w:sz w:val="24"/>
          <w:szCs w:val="24"/>
        </w:rPr>
      </w:pPr>
      <w:r w:rsidRPr="00D05DD8">
        <w:rPr>
          <w:rFonts w:ascii="Times New Roman" w:hAnsi="Times New Roman"/>
          <w:sz w:val="24"/>
          <w:szCs w:val="24"/>
        </w:rPr>
        <w:t xml:space="preserve">Strong analytical, architectural modelling, documentation and communication skills. </w:t>
      </w:r>
    </w:p>
    <w:p w14:paraId="6C5E65BA" w14:textId="77777777" w:rsidR="00D05DD8" w:rsidRPr="00D05DD8" w:rsidRDefault="00D05DD8">
      <w:pPr>
        <w:numPr>
          <w:ilvl w:val="0"/>
          <w:numId w:val="15"/>
        </w:numPr>
        <w:spacing w:line="276" w:lineRule="auto"/>
        <w:contextualSpacing/>
        <w:rPr>
          <w:rFonts w:ascii="Times New Roman" w:hAnsi="Times New Roman"/>
          <w:sz w:val="24"/>
          <w:szCs w:val="24"/>
        </w:rPr>
      </w:pPr>
      <w:r w:rsidRPr="00D05DD8">
        <w:rPr>
          <w:rFonts w:ascii="Times New Roman" w:hAnsi="Times New Roman"/>
          <w:sz w:val="24"/>
          <w:szCs w:val="24"/>
        </w:rPr>
        <w:t>Excellent command of Romanian and good working knowledge of English.</w:t>
      </w:r>
    </w:p>
    <w:p w14:paraId="7C718814" w14:textId="77777777" w:rsidR="00D05DD8" w:rsidRPr="00D05DD8" w:rsidRDefault="00D05DD8" w:rsidP="00D05DD8">
      <w:pPr>
        <w:rPr>
          <w:rFonts w:ascii="Times New Roman" w:eastAsia="MS Mincho" w:hAnsi="Times New Roman"/>
          <w:sz w:val="24"/>
          <w:szCs w:val="24"/>
          <w:lang w:eastAsia="ja-JP"/>
        </w:rPr>
      </w:pPr>
    </w:p>
    <w:p w14:paraId="2A7E5CAE" w14:textId="77777777" w:rsidR="00D05DD8" w:rsidRPr="00D05DD8" w:rsidRDefault="00D05DD8">
      <w:pPr>
        <w:keepNext/>
        <w:numPr>
          <w:ilvl w:val="0"/>
          <w:numId w:val="2"/>
        </w:numPr>
        <w:spacing w:before="240" w:after="60"/>
        <w:outlineLvl w:val="2"/>
        <w:rPr>
          <w:rFonts w:ascii="Times New Roman" w:hAnsi="Times New Roman"/>
          <w:b/>
          <w:bCs/>
          <w:smallCaps/>
          <w:sz w:val="24"/>
          <w:szCs w:val="24"/>
        </w:rPr>
      </w:pPr>
      <w:r w:rsidRPr="00D05DD8">
        <w:rPr>
          <w:rFonts w:ascii="Times New Roman" w:hAnsi="Times New Roman"/>
          <w:b/>
          <w:bCs/>
          <w:sz w:val="24"/>
          <w:szCs w:val="24"/>
        </w:rPr>
        <w:t xml:space="preserve">Terms of payment </w:t>
      </w:r>
    </w:p>
    <w:bookmarkEnd w:id="2"/>
    <w:p w14:paraId="4CB64AF7" w14:textId="77777777" w:rsidR="00D05DD8" w:rsidRPr="00D05DD8" w:rsidRDefault="00D05DD8" w:rsidP="00D05DD8">
      <w:pPr>
        <w:autoSpaceDE w:val="0"/>
        <w:autoSpaceDN w:val="0"/>
        <w:adjustRightInd w:val="0"/>
        <w:jc w:val="both"/>
        <w:rPr>
          <w:rFonts w:ascii="Times New Roman" w:hAnsi="Times New Roman"/>
          <w:color w:val="000000"/>
          <w:sz w:val="24"/>
          <w:szCs w:val="24"/>
        </w:rPr>
      </w:pPr>
      <w:r w:rsidRPr="00D05DD8">
        <w:rPr>
          <w:rFonts w:ascii="Times New Roman" w:eastAsia="Calibri" w:hAnsi="Times New Roman"/>
          <w:color w:val="000000"/>
          <w:sz w:val="24"/>
          <w:szCs w:val="24"/>
          <w:lang w:eastAsia="tr-TR"/>
        </w:rPr>
        <w:t xml:space="preserve">The Contract will be a </w:t>
      </w:r>
      <w:r w:rsidRPr="00D05DD8">
        <w:rPr>
          <w:rFonts w:ascii="Times New Roman" w:eastAsia="Calibri" w:hAnsi="Times New Roman"/>
          <w:color w:val="000000"/>
          <w:sz w:val="24"/>
          <w:szCs w:val="24"/>
          <w:u w:val="single"/>
          <w:lang w:eastAsia="tr-TR"/>
        </w:rPr>
        <w:t>time-based contract for small assignments</w:t>
      </w:r>
      <w:r w:rsidRPr="00D05DD8">
        <w:rPr>
          <w:rFonts w:ascii="Times New Roman" w:eastAsia="Calibri" w:hAnsi="Times New Roman"/>
          <w:color w:val="000000"/>
          <w:sz w:val="24"/>
          <w:szCs w:val="24"/>
          <w:lang w:eastAsia="tr-TR"/>
        </w:rPr>
        <w:t>, in compliance with World Bank requirements</w:t>
      </w:r>
      <w:r w:rsidRPr="00D05DD8">
        <w:rPr>
          <w:rFonts w:ascii="Times New Roman" w:hAnsi="Times New Roman"/>
          <w:color w:val="000000"/>
          <w:sz w:val="24"/>
          <w:szCs w:val="24"/>
          <w:lang w:eastAsia="tr-TR"/>
        </w:rPr>
        <w:t xml:space="preserve">. The consultant’s payments/compensation will be made by the PIU based on the reports approved by the focal point (nominated person) from the </w:t>
      </w:r>
      <w:proofErr w:type="spellStart"/>
      <w:r w:rsidRPr="00D05DD8">
        <w:rPr>
          <w:rFonts w:ascii="Times New Roman" w:hAnsi="Times New Roman"/>
          <w:color w:val="000000"/>
          <w:sz w:val="24"/>
          <w:szCs w:val="24"/>
          <w:lang w:eastAsia="tr-TR"/>
        </w:rPr>
        <w:t>eGov</w:t>
      </w:r>
      <w:proofErr w:type="spellEnd"/>
      <w:r w:rsidRPr="00D05DD8">
        <w:rPr>
          <w:rFonts w:ascii="Times New Roman" w:hAnsi="Times New Roman"/>
          <w:color w:val="000000"/>
          <w:sz w:val="24"/>
          <w:szCs w:val="24"/>
          <w:lang w:eastAsia="tr-TR"/>
        </w:rPr>
        <w:t xml:space="preserve"> Moldova.</w:t>
      </w:r>
    </w:p>
    <w:p w14:paraId="0CF74BC0" w14:textId="44B505FE" w:rsidR="00303B27" w:rsidRPr="00236E5B" w:rsidRDefault="00303B27" w:rsidP="00303B27">
      <w:pPr>
        <w:spacing w:before="60" w:after="60"/>
        <w:jc w:val="both"/>
        <w:rPr>
          <w:rFonts w:ascii="Times New Roman" w:hAnsi="Times New Roman"/>
          <w:sz w:val="24"/>
          <w:szCs w:val="24"/>
        </w:rPr>
      </w:pPr>
      <w:r w:rsidRPr="00236E5B">
        <w:rPr>
          <w:rFonts w:ascii="Times New Roman" w:hAnsi="Times New Roman"/>
          <w:bCs/>
          <w:iCs/>
          <w:sz w:val="24"/>
          <w:szCs w:val="24"/>
        </w:rPr>
        <w:t xml:space="preserve"> </w:t>
      </w:r>
    </w:p>
    <w:p w14:paraId="70EAA172" w14:textId="77777777" w:rsidR="0072103B" w:rsidRPr="00303B27" w:rsidRDefault="0072103B" w:rsidP="00303B27">
      <w:pPr>
        <w:contextualSpacing/>
        <w:jc w:val="center"/>
        <w:outlineLvl w:val="2"/>
        <w:rPr>
          <w:rFonts w:ascii="Arial Narrow" w:hAnsi="Arial Narrow"/>
          <w:b/>
          <w:caps/>
        </w:rPr>
      </w:pPr>
    </w:p>
    <w:sectPr w:rsidR="0072103B" w:rsidRPr="00303B27" w:rsidSect="001E4AA7">
      <w:headerReference w:type="default" r:id="rId14"/>
      <w:endnotePr>
        <w:numFmt w:val="decimal"/>
      </w:endnotePr>
      <w:pgSz w:w="12240" w:h="15840"/>
      <w:pgMar w:top="990" w:right="900" w:bottom="1440" w:left="1080" w:header="45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3F22A" w14:textId="77777777" w:rsidR="00C7270A" w:rsidRDefault="00C7270A">
      <w:r>
        <w:separator/>
      </w:r>
    </w:p>
  </w:endnote>
  <w:endnote w:type="continuationSeparator" w:id="0">
    <w:p w14:paraId="1C4C39BA" w14:textId="77777777" w:rsidR="00C7270A" w:rsidRDefault="00C7270A">
      <w:r>
        <w:rPr>
          <w:sz w:val="24"/>
        </w:rPr>
        <w:t xml:space="preserve"> </w:t>
      </w:r>
    </w:p>
  </w:endnote>
  <w:endnote w:type="continuationNotice" w:id="1">
    <w:p w14:paraId="03FBE0FE" w14:textId="77777777" w:rsidR="00C7270A" w:rsidRDefault="00C7270A">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44DB7" w14:textId="77777777" w:rsidR="00C7270A" w:rsidRDefault="00C7270A">
      <w:r>
        <w:rPr>
          <w:sz w:val="24"/>
        </w:rPr>
        <w:separator/>
      </w:r>
    </w:p>
  </w:footnote>
  <w:footnote w:type="continuationSeparator" w:id="0">
    <w:p w14:paraId="635455AB" w14:textId="77777777" w:rsidR="00C7270A" w:rsidRDefault="00C727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0CCE4" w14:textId="55D0860C" w:rsidR="009830E4" w:rsidRPr="001E4AA7" w:rsidRDefault="001E4AA7" w:rsidP="001E4AA7">
    <w:pPr>
      <w:pStyle w:val="Header"/>
    </w:pPr>
    <w:r w:rsidRPr="001E4AA7">
      <w:rPr>
        <w:b/>
        <w:bCs/>
        <w:noProof/>
      </w:rPr>
      <w:drawing>
        <wp:inline distT="0" distB="0" distL="0" distR="0" wp14:anchorId="3BB36415" wp14:editId="53E6F096">
          <wp:extent cx="1266825" cy="831116"/>
          <wp:effectExtent l="0" t="0" r="0" b="7620"/>
          <wp:docPr id="234356900" name="Picture 2" descr="A blue and whi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360212" name="Picture 2" descr="A blue and whit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2227" cy="85434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40FB4"/>
    <w:multiLevelType w:val="multilevel"/>
    <w:tmpl w:val="5186F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A6789"/>
    <w:multiLevelType w:val="multilevel"/>
    <w:tmpl w:val="9F3AF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2A3330"/>
    <w:multiLevelType w:val="multilevel"/>
    <w:tmpl w:val="E5D6D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F35A11"/>
    <w:multiLevelType w:val="multilevel"/>
    <w:tmpl w:val="20CA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001ED1"/>
    <w:multiLevelType w:val="multilevel"/>
    <w:tmpl w:val="FBE66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915972"/>
    <w:multiLevelType w:val="multilevel"/>
    <w:tmpl w:val="724A0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711F4A"/>
    <w:multiLevelType w:val="hybridMultilevel"/>
    <w:tmpl w:val="4920A1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7163E1"/>
    <w:multiLevelType w:val="hybridMultilevel"/>
    <w:tmpl w:val="57C44A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DC0894"/>
    <w:multiLevelType w:val="multilevel"/>
    <w:tmpl w:val="8E6A2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763E3A"/>
    <w:multiLevelType w:val="multilevel"/>
    <w:tmpl w:val="0414C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8511304"/>
    <w:multiLevelType w:val="multilevel"/>
    <w:tmpl w:val="70A29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B920C2"/>
    <w:multiLevelType w:val="multilevel"/>
    <w:tmpl w:val="F2F0A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1A2D89"/>
    <w:multiLevelType w:val="hybridMultilevel"/>
    <w:tmpl w:val="2562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F86B7E"/>
    <w:multiLevelType w:val="multilevel"/>
    <w:tmpl w:val="10642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C25394D"/>
    <w:multiLevelType w:val="hybridMultilevel"/>
    <w:tmpl w:val="6FD017E2"/>
    <w:lvl w:ilvl="0" w:tplc="9F5AC2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A25435"/>
    <w:multiLevelType w:val="multilevel"/>
    <w:tmpl w:val="5412C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180808"/>
    <w:multiLevelType w:val="multilevel"/>
    <w:tmpl w:val="8ABC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BB2D6D"/>
    <w:multiLevelType w:val="multilevel"/>
    <w:tmpl w:val="CE94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D41724"/>
    <w:multiLevelType w:val="hybridMultilevel"/>
    <w:tmpl w:val="0C7A26FA"/>
    <w:lvl w:ilvl="0" w:tplc="B998A8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392D60"/>
    <w:multiLevelType w:val="multilevel"/>
    <w:tmpl w:val="EE224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9544702">
    <w:abstractNumId w:val="6"/>
  </w:num>
  <w:num w:numId="2" w16cid:durableId="1352990900">
    <w:abstractNumId w:val="7"/>
  </w:num>
  <w:num w:numId="3" w16cid:durableId="1506479419">
    <w:abstractNumId w:val="17"/>
  </w:num>
  <w:num w:numId="4" w16cid:durableId="1043293062">
    <w:abstractNumId w:val="11"/>
  </w:num>
  <w:num w:numId="5" w16cid:durableId="681050561">
    <w:abstractNumId w:val="10"/>
  </w:num>
  <w:num w:numId="6" w16cid:durableId="1127359427">
    <w:abstractNumId w:val="15"/>
  </w:num>
  <w:num w:numId="7" w16cid:durableId="645553921">
    <w:abstractNumId w:val="4"/>
  </w:num>
  <w:num w:numId="8" w16cid:durableId="891890059">
    <w:abstractNumId w:val="16"/>
  </w:num>
  <w:num w:numId="9" w16cid:durableId="1432433301">
    <w:abstractNumId w:val="0"/>
  </w:num>
  <w:num w:numId="10" w16cid:durableId="428359047">
    <w:abstractNumId w:val="8"/>
  </w:num>
  <w:num w:numId="11" w16cid:durableId="1025599755">
    <w:abstractNumId w:val="5"/>
  </w:num>
  <w:num w:numId="12" w16cid:durableId="1948269530">
    <w:abstractNumId w:val="2"/>
  </w:num>
  <w:num w:numId="13" w16cid:durableId="1948001026">
    <w:abstractNumId w:val="1"/>
  </w:num>
  <w:num w:numId="14" w16cid:durableId="1320620071">
    <w:abstractNumId w:val="14"/>
  </w:num>
  <w:num w:numId="15" w16cid:durableId="64498183">
    <w:abstractNumId w:val="18"/>
  </w:num>
  <w:num w:numId="16" w16cid:durableId="1141310091">
    <w:abstractNumId w:val="12"/>
  </w:num>
  <w:num w:numId="17" w16cid:durableId="2145156610">
    <w:abstractNumId w:val="19"/>
  </w:num>
  <w:num w:numId="18" w16cid:durableId="1509517777">
    <w:abstractNumId w:val="13"/>
  </w:num>
  <w:num w:numId="19" w16cid:durableId="658583472">
    <w:abstractNumId w:val="9"/>
  </w:num>
  <w:num w:numId="20" w16cid:durableId="1134911875">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000BC"/>
    <w:rsid w:val="00000784"/>
    <w:rsid w:val="00026BA1"/>
    <w:rsid w:val="00037B16"/>
    <w:rsid w:val="00041B52"/>
    <w:rsid w:val="000447BE"/>
    <w:rsid w:val="0006373E"/>
    <w:rsid w:val="0007139E"/>
    <w:rsid w:val="00083052"/>
    <w:rsid w:val="0008394A"/>
    <w:rsid w:val="00084901"/>
    <w:rsid w:val="00087977"/>
    <w:rsid w:val="00095418"/>
    <w:rsid w:val="00096F47"/>
    <w:rsid w:val="000A4184"/>
    <w:rsid w:val="000C0EC0"/>
    <w:rsid w:val="000C4041"/>
    <w:rsid w:val="000E2EAB"/>
    <w:rsid w:val="00137802"/>
    <w:rsid w:val="00141A63"/>
    <w:rsid w:val="00146D68"/>
    <w:rsid w:val="0016132C"/>
    <w:rsid w:val="00175DD6"/>
    <w:rsid w:val="00196614"/>
    <w:rsid w:val="001B0D84"/>
    <w:rsid w:val="001C4752"/>
    <w:rsid w:val="001D0460"/>
    <w:rsid w:val="001D70EB"/>
    <w:rsid w:val="001E4AA7"/>
    <w:rsid w:val="00202403"/>
    <w:rsid w:val="00217E51"/>
    <w:rsid w:val="00254B13"/>
    <w:rsid w:val="002727A9"/>
    <w:rsid w:val="0028632D"/>
    <w:rsid w:val="002B1D6D"/>
    <w:rsid w:val="002B7C7F"/>
    <w:rsid w:val="002C4377"/>
    <w:rsid w:val="00303B27"/>
    <w:rsid w:val="00340262"/>
    <w:rsid w:val="00347EF7"/>
    <w:rsid w:val="00357959"/>
    <w:rsid w:val="00372355"/>
    <w:rsid w:val="00394CE1"/>
    <w:rsid w:val="003B0ADD"/>
    <w:rsid w:val="003C46DD"/>
    <w:rsid w:val="003F2417"/>
    <w:rsid w:val="004011E2"/>
    <w:rsid w:val="004019F6"/>
    <w:rsid w:val="00407D19"/>
    <w:rsid w:val="00413AB0"/>
    <w:rsid w:val="004313BD"/>
    <w:rsid w:val="00436995"/>
    <w:rsid w:val="00440975"/>
    <w:rsid w:val="00447B7B"/>
    <w:rsid w:val="00447E2E"/>
    <w:rsid w:val="00454E63"/>
    <w:rsid w:val="004616C7"/>
    <w:rsid w:val="00472D3A"/>
    <w:rsid w:val="00484B2F"/>
    <w:rsid w:val="004A5E02"/>
    <w:rsid w:val="004B04FD"/>
    <w:rsid w:val="004B7C87"/>
    <w:rsid w:val="004C3F92"/>
    <w:rsid w:val="004E721D"/>
    <w:rsid w:val="00545145"/>
    <w:rsid w:val="0054588F"/>
    <w:rsid w:val="00546871"/>
    <w:rsid w:val="00561114"/>
    <w:rsid w:val="005621BA"/>
    <w:rsid w:val="00593053"/>
    <w:rsid w:val="005A0276"/>
    <w:rsid w:val="005A2835"/>
    <w:rsid w:val="005A3448"/>
    <w:rsid w:val="005A35AE"/>
    <w:rsid w:val="005B1335"/>
    <w:rsid w:val="005B3450"/>
    <w:rsid w:val="006023BA"/>
    <w:rsid w:val="00605BDA"/>
    <w:rsid w:val="00616CE0"/>
    <w:rsid w:val="00661034"/>
    <w:rsid w:val="00667659"/>
    <w:rsid w:val="00684E8F"/>
    <w:rsid w:val="006B1BED"/>
    <w:rsid w:val="006D6898"/>
    <w:rsid w:val="006E1031"/>
    <w:rsid w:val="006F3706"/>
    <w:rsid w:val="006F6A76"/>
    <w:rsid w:val="00711670"/>
    <w:rsid w:val="0072103B"/>
    <w:rsid w:val="00725C5B"/>
    <w:rsid w:val="00785CA1"/>
    <w:rsid w:val="007B513D"/>
    <w:rsid w:val="007B78FE"/>
    <w:rsid w:val="007C005A"/>
    <w:rsid w:val="007D59F6"/>
    <w:rsid w:val="007E4025"/>
    <w:rsid w:val="007F6512"/>
    <w:rsid w:val="00806919"/>
    <w:rsid w:val="008166E4"/>
    <w:rsid w:val="008174CB"/>
    <w:rsid w:val="00820619"/>
    <w:rsid w:val="00825B5C"/>
    <w:rsid w:val="0083275E"/>
    <w:rsid w:val="008369B1"/>
    <w:rsid w:val="0085102A"/>
    <w:rsid w:val="00871CA6"/>
    <w:rsid w:val="008929AC"/>
    <w:rsid w:val="008966BB"/>
    <w:rsid w:val="008975BD"/>
    <w:rsid w:val="008A4AA7"/>
    <w:rsid w:val="008C6CEA"/>
    <w:rsid w:val="008D38F1"/>
    <w:rsid w:val="008F2097"/>
    <w:rsid w:val="008F7A28"/>
    <w:rsid w:val="00910D30"/>
    <w:rsid w:val="00916E24"/>
    <w:rsid w:val="00924872"/>
    <w:rsid w:val="0092546E"/>
    <w:rsid w:val="00930D65"/>
    <w:rsid w:val="00933A2B"/>
    <w:rsid w:val="00945686"/>
    <w:rsid w:val="00960FF0"/>
    <w:rsid w:val="009830E4"/>
    <w:rsid w:val="009A4B66"/>
    <w:rsid w:val="009A68A1"/>
    <w:rsid w:val="009C3C43"/>
    <w:rsid w:val="009C747E"/>
    <w:rsid w:val="009E152B"/>
    <w:rsid w:val="00A05A45"/>
    <w:rsid w:val="00A24DA4"/>
    <w:rsid w:val="00A54F5A"/>
    <w:rsid w:val="00A90DFA"/>
    <w:rsid w:val="00AB4A9B"/>
    <w:rsid w:val="00AB71C1"/>
    <w:rsid w:val="00AE730D"/>
    <w:rsid w:val="00B20153"/>
    <w:rsid w:val="00B2196F"/>
    <w:rsid w:val="00B3630A"/>
    <w:rsid w:val="00B43109"/>
    <w:rsid w:val="00B5448B"/>
    <w:rsid w:val="00B672FA"/>
    <w:rsid w:val="00BA4299"/>
    <w:rsid w:val="00BC1BB9"/>
    <w:rsid w:val="00BC2EF9"/>
    <w:rsid w:val="00BD14B2"/>
    <w:rsid w:val="00BD6CBC"/>
    <w:rsid w:val="00BE6D6C"/>
    <w:rsid w:val="00BF1A46"/>
    <w:rsid w:val="00C013B6"/>
    <w:rsid w:val="00C24DF1"/>
    <w:rsid w:val="00C354CD"/>
    <w:rsid w:val="00C370E5"/>
    <w:rsid w:val="00C52DCC"/>
    <w:rsid w:val="00C55D76"/>
    <w:rsid w:val="00C70D43"/>
    <w:rsid w:val="00C7270A"/>
    <w:rsid w:val="00CD158A"/>
    <w:rsid w:val="00CF7DAD"/>
    <w:rsid w:val="00D05C70"/>
    <w:rsid w:val="00D05DD8"/>
    <w:rsid w:val="00D12616"/>
    <w:rsid w:val="00D24F28"/>
    <w:rsid w:val="00D35A53"/>
    <w:rsid w:val="00D51573"/>
    <w:rsid w:val="00D66483"/>
    <w:rsid w:val="00D8414F"/>
    <w:rsid w:val="00DA15DD"/>
    <w:rsid w:val="00DA444D"/>
    <w:rsid w:val="00DC6C52"/>
    <w:rsid w:val="00DD2EB4"/>
    <w:rsid w:val="00DD7362"/>
    <w:rsid w:val="00DD747C"/>
    <w:rsid w:val="00DE6319"/>
    <w:rsid w:val="00DF4F57"/>
    <w:rsid w:val="00E07E32"/>
    <w:rsid w:val="00E46782"/>
    <w:rsid w:val="00E55687"/>
    <w:rsid w:val="00E573C9"/>
    <w:rsid w:val="00E75107"/>
    <w:rsid w:val="00E87581"/>
    <w:rsid w:val="00EB1E6F"/>
    <w:rsid w:val="00EB5460"/>
    <w:rsid w:val="00EC50B8"/>
    <w:rsid w:val="00ED74D3"/>
    <w:rsid w:val="00F16BEA"/>
    <w:rsid w:val="00F17486"/>
    <w:rsid w:val="00F20F33"/>
    <w:rsid w:val="00F37F9B"/>
    <w:rsid w:val="00F5658A"/>
    <w:rsid w:val="00F63325"/>
    <w:rsid w:val="00F65635"/>
    <w:rsid w:val="00F660C7"/>
    <w:rsid w:val="00F67564"/>
    <w:rsid w:val="00FB02B4"/>
    <w:rsid w:val="00FB228B"/>
    <w:rsid w:val="00FB3EF4"/>
    <w:rsid w:val="00FC1E74"/>
    <w:rsid w:val="00FD4C58"/>
    <w:rsid w:val="00FF0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3A03D3"/>
  <w15:docId w15:val="{62B56377-B9CD-491D-B7B5-A5D2D19E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semiHidden/>
    <w:rsid w:val="008A4AA7"/>
    <w:pPr>
      <w:tabs>
        <w:tab w:val="left" w:pos="360"/>
        <w:tab w:val="right" w:pos="9000"/>
      </w:tabs>
      <w:suppressAutoHyphens/>
    </w:pPr>
  </w:style>
  <w:style w:type="character" w:styleId="FootnoteReference">
    <w:name w:val="footnote reference"/>
    <w:basedOn w:val="DefaultParagraphFont"/>
    <w:semiHidden/>
    <w:rsid w:val="008A4AA7"/>
    <w:rPr>
      <w:rFonts w:ascii="CG Times" w:hAnsi="CG Times"/>
      <w:noProof w:val="0"/>
      <w:sz w:val="22"/>
      <w:vertAlign w:val="superscript"/>
      <w:lang w:val="en-US"/>
    </w:rPr>
  </w:style>
  <w:style w:type="paragraph" w:styleId="FootnoteText">
    <w:name w:val="footnote text"/>
    <w:basedOn w:val="Normal"/>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semiHidden/>
    <w:rsid w:val="008A4AA7"/>
    <w:pPr>
      <w:suppressAutoHyphens/>
    </w:pPr>
    <w:rPr>
      <w:spacing w:val="-2"/>
      <w:sz w:val="24"/>
    </w:rPr>
  </w:style>
  <w:style w:type="character" w:styleId="Hyperlink">
    <w:name w:val="Hyperlink"/>
    <w:basedOn w:val="DefaultParagraphFont"/>
    <w:semiHidden/>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semiHidden/>
    <w:unhideWhenUsed/>
    <w:rsid w:val="00E07E32"/>
    <w:rPr>
      <w:sz w:val="20"/>
    </w:rPr>
  </w:style>
  <w:style w:type="character" w:customStyle="1" w:styleId="CommentTextChar">
    <w:name w:val="Comment Text Char"/>
    <w:basedOn w:val="DefaultParagraphFont"/>
    <w:link w:val="CommentText"/>
    <w:uiPriority w:val="99"/>
    <w:semiHidden/>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 w:type="character" w:customStyle="1" w:styleId="dictionarylistcontent-138">
    <w:name w:val="dictionarylistcontent-138"/>
    <w:basedOn w:val="DefaultParagraphFont"/>
    <w:rsid w:val="00661034"/>
  </w:style>
  <w:style w:type="character" w:styleId="UnresolvedMention">
    <w:name w:val="Unresolved Mention"/>
    <w:basedOn w:val="DefaultParagraphFont"/>
    <w:uiPriority w:val="99"/>
    <w:semiHidden/>
    <w:unhideWhenUsed/>
    <w:rsid w:val="00E75107"/>
    <w:rPr>
      <w:color w:val="605E5C"/>
      <w:shd w:val="clear" w:color="auto" w:fill="E1DFDD"/>
    </w:rPr>
  </w:style>
  <w:style w:type="paragraph" w:styleId="ListParagraph">
    <w:name w:val="List Paragraph"/>
    <w:aliases w:val="References,NUMBERED PARAGRAPH,List Paragraph 1,Bullets,List_Paragraph,Multilevel para_II,List Paragraph1,Numbered List Paragraph,Liste 1,ReferencesCxSpLast,List Paragraph (numbered (a)),List Bullet Mary,Medium Grid 1 - Accent 21,Ha,Bullet"/>
    <w:basedOn w:val="Normal"/>
    <w:link w:val="ListParagraphChar"/>
    <w:uiPriority w:val="34"/>
    <w:qFormat/>
    <w:rsid w:val="00FF0408"/>
    <w:pPr>
      <w:ind w:left="720"/>
      <w:contextualSpacing/>
    </w:pPr>
  </w:style>
  <w:style w:type="paragraph" w:styleId="BodyTextIndent">
    <w:name w:val="Body Text Indent"/>
    <w:basedOn w:val="Normal"/>
    <w:link w:val="BodyTextIndentChar"/>
    <w:uiPriority w:val="99"/>
    <w:semiHidden/>
    <w:unhideWhenUsed/>
    <w:rsid w:val="00254B13"/>
    <w:pPr>
      <w:spacing w:after="120"/>
      <w:ind w:left="360"/>
    </w:pPr>
  </w:style>
  <w:style w:type="character" w:customStyle="1" w:styleId="BodyTextIndentChar">
    <w:name w:val="Body Text Indent Char"/>
    <w:basedOn w:val="DefaultParagraphFont"/>
    <w:link w:val="BodyTextIndent"/>
    <w:uiPriority w:val="99"/>
    <w:semiHidden/>
    <w:rsid w:val="00254B13"/>
    <w:rPr>
      <w:rFonts w:ascii="CG Times" w:hAnsi="CG Times"/>
      <w:sz w:val="22"/>
    </w:rPr>
  </w:style>
  <w:style w:type="character" w:styleId="HTMLTypewriter">
    <w:name w:val="HTML Typewriter"/>
    <w:rsid w:val="009A4B66"/>
    <w:rPr>
      <w:rFonts w:ascii="Courier New" w:eastAsia="Times New Roman" w:hAnsi="Courier New" w:cs="Courier New"/>
      <w:sz w:val="20"/>
      <w:szCs w:val="20"/>
    </w:rPr>
  </w:style>
  <w:style w:type="paragraph" w:customStyle="1" w:styleId="TableParagraph">
    <w:name w:val="Table Paragraph"/>
    <w:basedOn w:val="Normal"/>
    <w:uiPriority w:val="1"/>
    <w:qFormat/>
    <w:rsid w:val="008166E4"/>
    <w:pPr>
      <w:widowControl w:val="0"/>
      <w:autoSpaceDE w:val="0"/>
      <w:autoSpaceDN w:val="0"/>
      <w:ind w:left="4"/>
      <w:jc w:val="center"/>
    </w:pPr>
    <w:rPr>
      <w:rFonts w:ascii="Times New Roman" w:hAnsi="Times New Roman"/>
      <w:szCs w:val="22"/>
    </w:rPr>
  </w:style>
  <w:style w:type="character" w:customStyle="1" w:styleId="ListParagraphChar">
    <w:name w:val="List Paragraph Char"/>
    <w:aliases w:val="References Char,NUMBERED PARAGRAPH Char,List Paragraph 1 Char,Bullets Char,List_Paragraph Char,Multilevel para_II Char,List Paragraph1 Char,Numbered List Paragraph Char,Liste 1 Char,ReferencesCxSpLast Char,List Bullet Mary Char"/>
    <w:link w:val="ListParagraph"/>
    <w:uiPriority w:val="34"/>
    <w:qFormat/>
    <w:locked/>
    <w:rsid w:val="0072103B"/>
    <w:rPr>
      <w:rFonts w:ascii="CG Times" w:hAnsi="CG Times"/>
      <w:sz w:val="22"/>
    </w:rPr>
  </w:style>
  <w:style w:type="paragraph" w:customStyle="1" w:styleId="Default">
    <w:name w:val="Default"/>
    <w:uiPriority w:val="99"/>
    <w:rsid w:val="0072103B"/>
    <w:pPr>
      <w:autoSpaceDE w:val="0"/>
      <w:autoSpaceDN w:val="0"/>
      <w:adjustRightInd w:val="0"/>
    </w:pPr>
    <w:rPr>
      <w:color w:val="000000"/>
      <w:sz w:val="24"/>
      <w:szCs w:val="24"/>
    </w:rPr>
  </w:style>
  <w:style w:type="paragraph" w:styleId="NormalWeb">
    <w:name w:val="Normal (Web)"/>
    <w:basedOn w:val="Normal"/>
    <w:uiPriority w:val="99"/>
    <w:semiHidden/>
    <w:unhideWhenUsed/>
    <w:rsid w:val="00303B27"/>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ipac.m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curementmgf@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iu@mded.gov.m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604C3B73AE9943B737720A48E3AF7C" ma:contentTypeVersion="16" ma:contentTypeDescription="Create a new document." ma:contentTypeScope="" ma:versionID="0815855f203457e90922d8ef5364842b">
  <xsd:schema xmlns:xsd="http://www.w3.org/2001/XMLSchema" xmlns:xs="http://www.w3.org/2001/XMLSchema" xmlns:p="http://schemas.microsoft.com/office/2006/metadata/properties" xmlns:ns1="http://schemas.microsoft.com/sharepoint/v3" xmlns:ns3="60c75bb3-2e3f-4394-b4f4-3e2677e21dfa" xmlns:ns4="9c83b91e-5ffe-420f-9ed1-9dac5903eaec" targetNamespace="http://schemas.microsoft.com/office/2006/metadata/properties" ma:root="true" ma:fieldsID="c352f7361cc233f8bb2800848588c8f2" ns1:_="" ns3:_="" ns4:_="">
    <xsd:import namespace="http://schemas.microsoft.com/sharepoint/v3"/>
    <xsd:import namespace="60c75bb3-2e3f-4394-b4f4-3e2677e21dfa"/>
    <xsd:import namespace="9c83b91e-5ffe-420f-9ed1-9dac5903eae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1:_ip_UnifiedCompliancePolicyProperties" minOccurs="0"/>
                <xsd:element ref="ns1:_ip_UnifiedCompliancePolicyUIAction"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c75bb3-2e3f-4394-b4f4-3e2677e21df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3b91e-5ffe-420f-9ed1-9dac5903eae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26E85-A34E-437F-8BBB-936EF0EE1F5F}">
  <ds:schemaRefs>
    <ds:schemaRef ds:uri="http://schemas.microsoft.com/sharepoint/v3/contenttype/forms"/>
  </ds:schemaRefs>
</ds:datastoreItem>
</file>

<file path=customXml/itemProps2.xml><?xml version="1.0" encoding="utf-8"?>
<ds:datastoreItem xmlns:ds="http://schemas.openxmlformats.org/officeDocument/2006/customXml" ds:itemID="{DA392CB2-A2E8-402C-9815-4049A008E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c75bb3-2e3f-4394-b4f4-3e2677e21dfa"/>
    <ds:schemaRef ds:uri="9c83b91e-5ffe-420f-9ed1-9dac5903ea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AB1CB1-F96E-49F6-9620-9EAB6870A094}">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0EA868B-B122-4DDB-B32F-462EDFF71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3318</Words>
  <Characters>18917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The World Bank</Company>
  <LinksUpToDate>false</LinksUpToDate>
  <CharactersWithSpaces>22191</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Natalia</cp:lastModifiedBy>
  <cp:revision>3</cp:revision>
  <cp:lastPrinted>2022-12-08T09:25:00Z</cp:lastPrinted>
  <dcterms:created xsi:type="dcterms:W3CDTF">2026-08-28T07:13:00Z</dcterms:created>
  <dcterms:modified xsi:type="dcterms:W3CDTF">2026-08-28T07:22:00Z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0x010100FD604C3B73AE9943B737720A48E3AF7C</vt:lpwstr>
  </property>
</Properties>
</file>