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FF60" w14:textId="53BC4D00" w:rsidR="009830E4" w:rsidRPr="00F5658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Narrow" w:hAnsi="Arial Narrow"/>
          <w:bCs/>
          <w:smallCaps w:val="0"/>
          <w:sz w:val="24"/>
          <w:szCs w:val="24"/>
        </w:rPr>
      </w:pPr>
      <w:r w:rsidRPr="00F5658A">
        <w:rPr>
          <w:rFonts w:ascii="Arial Narrow" w:hAnsi="Arial Narrow"/>
          <w:bCs/>
          <w:smallCaps w:val="0"/>
          <w:sz w:val="24"/>
          <w:szCs w:val="24"/>
        </w:rPr>
        <w:t>REQUEST FOR EXPRESSIONS OF INTEREST</w:t>
      </w:r>
    </w:p>
    <w:p w14:paraId="79E2E112" w14:textId="55E70D5A" w:rsidR="00E75107" w:rsidRPr="00F5658A" w:rsidRDefault="00E75107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Narrow" w:hAnsi="Arial Narrow"/>
          <w:bCs/>
          <w:smallCaps w:val="0"/>
          <w:sz w:val="24"/>
          <w:szCs w:val="24"/>
        </w:rPr>
      </w:pPr>
      <w:r w:rsidRPr="00F5658A">
        <w:rPr>
          <w:rFonts w:ascii="Arial Narrow" w:hAnsi="Arial Narrow"/>
          <w:bCs/>
          <w:smallCaps w:val="0"/>
          <w:sz w:val="24"/>
          <w:szCs w:val="24"/>
        </w:rPr>
        <w:t>INDIVIDUAL CONSULTANT</w:t>
      </w:r>
    </w:p>
    <w:p w14:paraId="4B1D7263" w14:textId="37737D02" w:rsidR="00FF0408" w:rsidRDefault="00E75107" w:rsidP="0092487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Narrow" w:hAnsi="Arial Narrow"/>
          <w:bCs/>
          <w:smallCaps w:val="0"/>
          <w:sz w:val="24"/>
          <w:szCs w:val="24"/>
        </w:rPr>
      </w:pPr>
      <w:r w:rsidRPr="00F5658A">
        <w:rPr>
          <w:rFonts w:ascii="Arial Narrow" w:hAnsi="Arial Narrow"/>
          <w:bCs/>
          <w:smallCaps w:val="0"/>
          <w:sz w:val="24"/>
          <w:szCs w:val="24"/>
        </w:rPr>
        <w:t xml:space="preserve">Consulting services </w:t>
      </w:r>
      <w:r w:rsidR="004B7303">
        <w:rPr>
          <w:rFonts w:ascii="Arial Narrow" w:hAnsi="Arial Narrow"/>
          <w:bCs/>
          <w:smallCaps w:val="0"/>
          <w:sz w:val="24"/>
          <w:szCs w:val="24"/>
        </w:rPr>
        <w:t xml:space="preserve">- </w:t>
      </w:r>
      <w:r w:rsidR="004B7303" w:rsidRPr="004B7303">
        <w:rPr>
          <w:rFonts w:ascii="Arial Narrow" w:hAnsi="Arial Narrow"/>
          <w:bCs/>
          <w:smallCaps w:val="0"/>
          <w:sz w:val="24"/>
          <w:szCs w:val="24"/>
        </w:rPr>
        <w:t xml:space="preserve">Project’ </w:t>
      </w:r>
      <w:bookmarkStart w:id="0" w:name="_Hlk156385411"/>
      <w:r w:rsidR="004B7303" w:rsidRPr="004B7303">
        <w:rPr>
          <w:rFonts w:ascii="Arial Narrow" w:hAnsi="Arial Narrow"/>
          <w:bCs/>
          <w:smallCaps w:val="0"/>
          <w:sz w:val="24"/>
          <w:szCs w:val="24"/>
        </w:rPr>
        <w:t>Monitoring &amp; Evaluation expert</w:t>
      </w:r>
      <w:bookmarkEnd w:id="0"/>
      <w:r w:rsidR="005A35AE" w:rsidRPr="005A35AE">
        <w:rPr>
          <w:rFonts w:ascii="Arial Narrow" w:hAnsi="Arial Narrow"/>
          <w:bCs/>
          <w:smallCaps w:val="0"/>
          <w:sz w:val="24"/>
          <w:szCs w:val="24"/>
        </w:rPr>
        <w:t>,</w:t>
      </w:r>
      <w:r w:rsidR="005A2835" w:rsidRPr="00F5658A">
        <w:rPr>
          <w:rFonts w:ascii="Arial Narrow" w:hAnsi="Arial Narrow"/>
          <w:bCs/>
          <w:smallCaps w:val="0"/>
          <w:sz w:val="24"/>
          <w:szCs w:val="24"/>
        </w:rPr>
        <w:t xml:space="preserve"> </w:t>
      </w:r>
    </w:p>
    <w:p w14:paraId="26E54BB9" w14:textId="2B85E7E1" w:rsidR="0008394A" w:rsidRPr="00F5658A" w:rsidRDefault="00924872" w:rsidP="0092487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Narrow" w:hAnsi="Arial Narrow"/>
          <w:bCs/>
          <w:smallCaps w:val="0"/>
          <w:sz w:val="24"/>
          <w:szCs w:val="24"/>
        </w:rPr>
      </w:pPr>
      <w:r w:rsidRPr="00F5658A">
        <w:rPr>
          <w:rFonts w:ascii="Arial Narrow" w:hAnsi="Arial Narrow"/>
          <w:bCs/>
          <w:smallCaps w:val="0"/>
          <w:sz w:val="24"/>
          <w:szCs w:val="24"/>
        </w:rPr>
        <w:t>under the World Bank Micro, Small and Medium-Sized Enterprise Competitiveness Project</w:t>
      </w:r>
    </w:p>
    <w:p w14:paraId="16E216AE" w14:textId="77777777" w:rsidR="009830E4" w:rsidRPr="00F5658A" w:rsidRDefault="009830E4">
      <w:pPr>
        <w:suppressAutoHyphens/>
        <w:rPr>
          <w:rFonts w:ascii="Arial Narrow" w:hAnsi="Arial Narrow"/>
          <w:spacing w:val="-2"/>
          <w:sz w:val="24"/>
          <w:szCs w:val="24"/>
        </w:rPr>
      </w:pPr>
    </w:p>
    <w:p w14:paraId="486C8BBA" w14:textId="77777777" w:rsidR="008F7A28" w:rsidRPr="00F5658A" w:rsidRDefault="008F7A28" w:rsidP="008F7A28">
      <w:pPr>
        <w:suppressAutoHyphens/>
        <w:rPr>
          <w:rFonts w:ascii="Arial Narrow" w:hAnsi="Arial Narrow"/>
          <w:b/>
          <w:bCs/>
          <w:spacing w:val="-2"/>
          <w:sz w:val="24"/>
          <w:szCs w:val="24"/>
        </w:rPr>
      </w:pPr>
      <w:r w:rsidRPr="00F5658A">
        <w:rPr>
          <w:rFonts w:ascii="Arial Narrow" w:hAnsi="Arial Narrow"/>
          <w:b/>
          <w:bCs/>
          <w:spacing w:val="-2"/>
          <w:sz w:val="24"/>
          <w:szCs w:val="24"/>
        </w:rPr>
        <w:t>REPUBLIC OF MOLDOVA</w:t>
      </w:r>
    </w:p>
    <w:p w14:paraId="07394C32" w14:textId="77777777" w:rsidR="008F7A28" w:rsidRPr="00F5658A" w:rsidRDefault="008F7A28" w:rsidP="008F7A28">
      <w:pPr>
        <w:suppressAutoHyphens/>
        <w:rPr>
          <w:rFonts w:ascii="Arial Narrow" w:hAnsi="Arial Narrow"/>
          <w:b/>
          <w:bCs/>
          <w:spacing w:val="-2"/>
          <w:sz w:val="24"/>
          <w:szCs w:val="24"/>
        </w:rPr>
      </w:pPr>
      <w:bookmarkStart w:id="1" w:name="_Hlk117084734"/>
      <w:r w:rsidRPr="00F5658A">
        <w:rPr>
          <w:rFonts w:ascii="Arial Narrow" w:hAnsi="Arial Narrow"/>
          <w:b/>
          <w:bCs/>
          <w:spacing w:val="-2"/>
          <w:sz w:val="24"/>
          <w:szCs w:val="24"/>
        </w:rPr>
        <w:t>MICRO, SMALL AND MEDIUM-SIZED ENTERPRISES COMPETITIVENESS PROJECT</w:t>
      </w:r>
      <w:bookmarkEnd w:id="1"/>
    </w:p>
    <w:p w14:paraId="3C2CC3AD" w14:textId="77777777" w:rsidR="008F7A28" w:rsidRPr="00F5658A" w:rsidRDefault="008F7A28" w:rsidP="008F7A28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bCs/>
          <w:spacing w:val="-2"/>
          <w:sz w:val="24"/>
          <w:szCs w:val="24"/>
        </w:rPr>
        <w:t>Sector</w:t>
      </w:r>
      <w:r w:rsidRPr="00F5658A">
        <w:rPr>
          <w:rFonts w:ascii="Arial Narrow" w:hAnsi="Arial Narrow"/>
          <w:spacing w:val="-2"/>
          <w:sz w:val="24"/>
          <w:szCs w:val="24"/>
        </w:rPr>
        <w:t>: General industry and trade sector</w:t>
      </w:r>
    </w:p>
    <w:p w14:paraId="1C5B8F74" w14:textId="77777777" w:rsidR="008F7A28" w:rsidRPr="00F5658A" w:rsidRDefault="008F7A28" w:rsidP="008F7A28">
      <w:pPr>
        <w:pStyle w:val="BodyText"/>
        <w:rPr>
          <w:rFonts w:ascii="Arial Narrow" w:hAnsi="Arial Narrow"/>
          <w:szCs w:val="24"/>
        </w:rPr>
      </w:pPr>
      <w:r w:rsidRPr="00F5658A">
        <w:rPr>
          <w:rFonts w:ascii="Arial Narrow" w:hAnsi="Arial Narrow"/>
          <w:szCs w:val="24"/>
        </w:rPr>
        <w:t>IDA Credit No. 71740</w:t>
      </w:r>
    </w:p>
    <w:p w14:paraId="7F9B132D" w14:textId="77777777" w:rsidR="008F7A28" w:rsidRPr="00F5658A" w:rsidRDefault="008F7A28" w:rsidP="008F7A28">
      <w:pPr>
        <w:pStyle w:val="BodyText"/>
        <w:rPr>
          <w:rFonts w:ascii="Arial Narrow" w:hAnsi="Arial Narrow"/>
          <w:szCs w:val="24"/>
        </w:rPr>
      </w:pPr>
      <w:r w:rsidRPr="00F5658A">
        <w:rPr>
          <w:rFonts w:ascii="Arial Narrow" w:hAnsi="Arial Narrow"/>
          <w:szCs w:val="24"/>
        </w:rPr>
        <w:t>IBRD Loan No. 94230</w:t>
      </w:r>
    </w:p>
    <w:p w14:paraId="7B3BB4D5" w14:textId="77777777" w:rsidR="008F7A28" w:rsidRPr="00F5658A" w:rsidRDefault="008F7A28" w:rsidP="008F7A28">
      <w:pPr>
        <w:pStyle w:val="BodyText"/>
        <w:rPr>
          <w:rFonts w:ascii="Arial Narrow" w:hAnsi="Arial Narrow"/>
          <w:szCs w:val="24"/>
        </w:rPr>
      </w:pPr>
      <w:r w:rsidRPr="00F5658A">
        <w:rPr>
          <w:rFonts w:ascii="Arial Narrow" w:hAnsi="Arial Narrow"/>
          <w:bCs/>
          <w:szCs w:val="24"/>
        </w:rPr>
        <w:t>Project ID</w:t>
      </w:r>
      <w:r w:rsidRPr="00F5658A">
        <w:rPr>
          <w:rFonts w:ascii="Arial Narrow" w:hAnsi="Arial Narrow"/>
          <w:szCs w:val="24"/>
        </w:rPr>
        <w:t xml:space="preserve"> No. P177895</w:t>
      </w:r>
    </w:p>
    <w:p w14:paraId="3C954996" w14:textId="60CFDA48" w:rsidR="008F7A28" w:rsidRPr="00F5658A" w:rsidRDefault="008F7A28" w:rsidP="005B3450">
      <w:pPr>
        <w:pStyle w:val="BodyText"/>
        <w:rPr>
          <w:rFonts w:ascii="Arial Narrow" w:hAnsi="Arial Narrow"/>
          <w:szCs w:val="24"/>
        </w:rPr>
      </w:pPr>
      <w:r w:rsidRPr="00F5658A">
        <w:rPr>
          <w:rFonts w:ascii="Arial Narrow" w:hAnsi="Arial Narrow"/>
          <w:szCs w:val="24"/>
        </w:rPr>
        <w:t xml:space="preserve">Reference No. </w:t>
      </w:r>
      <w:r w:rsidR="005B3450" w:rsidRPr="00F5658A">
        <w:rPr>
          <w:rFonts w:ascii="Arial Narrow" w:hAnsi="Arial Narrow"/>
          <w:szCs w:val="24"/>
        </w:rPr>
        <w:t>MD-CEP-</w:t>
      </w:r>
      <w:r w:rsidR="005A35AE" w:rsidRPr="005A35AE">
        <w:rPr>
          <w:rFonts w:ascii="Arial Narrow" w:hAnsi="Arial Narrow"/>
          <w:szCs w:val="24"/>
        </w:rPr>
        <w:t xml:space="preserve"> </w:t>
      </w:r>
      <w:r w:rsidR="00FC52C7">
        <w:rPr>
          <w:rFonts w:ascii="Arial Narrow" w:hAnsi="Arial Narrow"/>
          <w:szCs w:val="24"/>
        </w:rPr>
        <w:t>399389</w:t>
      </w:r>
      <w:r w:rsidR="005A35AE" w:rsidRPr="005A35AE">
        <w:rPr>
          <w:rFonts w:ascii="Arial Narrow" w:hAnsi="Arial Narrow"/>
          <w:szCs w:val="24"/>
        </w:rPr>
        <w:t xml:space="preserve"> </w:t>
      </w:r>
      <w:r w:rsidR="005B3450" w:rsidRPr="00F5658A">
        <w:rPr>
          <w:rFonts w:ascii="Arial Narrow" w:hAnsi="Arial Narrow"/>
          <w:szCs w:val="24"/>
        </w:rPr>
        <w:t>-CS-INDV</w:t>
      </w:r>
    </w:p>
    <w:p w14:paraId="30DE7835" w14:textId="77777777" w:rsidR="009830E4" w:rsidRPr="00F5658A" w:rsidRDefault="009830E4">
      <w:pPr>
        <w:suppressAutoHyphens/>
        <w:rPr>
          <w:rFonts w:ascii="Arial Narrow" w:hAnsi="Arial Narrow"/>
          <w:spacing w:val="-2"/>
          <w:sz w:val="24"/>
          <w:szCs w:val="24"/>
        </w:rPr>
      </w:pPr>
    </w:p>
    <w:p w14:paraId="6CFCDCAB" w14:textId="2DEB2AC5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The Republic of Moldova has received</w:t>
      </w:r>
      <w:r w:rsidRPr="00F5658A">
        <w:rPr>
          <w:rFonts w:ascii="Arial Narrow" w:hAnsi="Arial Narrow"/>
          <w:iCs/>
          <w:spacing w:val="-2"/>
          <w:sz w:val="24"/>
          <w:szCs w:val="24"/>
        </w:rPr>
        <w:t xml:space="preserve"> financing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 from the World Bank toward the cost of the Micro, Small and Medium-Sized Enterprise Competitiveness Project (MSME</w:t>
      </w:r>
      <w:r w:rsidR="005B3450" w:rsidRPr="00F5658A">
        <w:rPr>
          <w:rFonts w:ascii="Arial Narrow" w:hAnsi="Arial Narrow"/>
          <w:spacing w:val="-2"/>
          <w:sz w:val="24"/>
          <w:szCs w:val="24"/>
        </w:rPr>
        <w:t>) and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 intends to apply part of the proceeds for consulting services. </w:t>
      </w:r>
    </w:p>
    <w:p w14:paraId="2D661CFF" w14:textId="77777777" w:rsidR="00916E24" w:rsidRPr="00F5658A" w:rsidRDefault="00916E24" w:rsidP="00916E24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41732300" w14:textId="03FDD254" w:rsidR="00D12616" w:rsidRPr="00F5658A" w:rsidRDefault="009830E4" w:rsidP="00825B5C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The </w:t>
      </w:r>
      <w:r w:rsidR="00916E24" w:rsidRPr="00F5658A">
        <w:rPr>
          <w:rFonts w:ascii="Arial Narrow" w:hAnsi="Arial Narrow"/>
          <w:spacing w:val="-2"/>
          <w:sz w:val="24"/>
          <w:szCs w:val="24"/>
        </w:rPr>
        <w:t xml:space="preserve">consulting 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services </w:t>
      </w:r>
      <w:r w:rsidR="00916E24" w:rsidRPr="00F5658A">
        <w:rPr>
          <w:rFonts w:ascii="Arial Narrow" w:hAnsi="Arial Narrow"/>
          <w:spacing w:val="-2"/>
          <w:sz w:val="24"/>
          <w:szCs w:val="24"/>
        </w:rPr>
        <w:t>(“</w:t>
      </w:r>
      <w:r w:rsidR="001D70EB" w:rsidRPr="00F5658A">
        <w:rPr>
          <w:rFonts w:ascii="Arial Narrow" w:hAnsi="Arial Narrow"/>
          <w:spacing w:val="-2"/>
          <w:sz w:val="24"/>
          <w:szCs w:val="24"/>
        </w:rPr>
        <w:t>the Services</w:t>
      </w:r>
      <w:r w:rsidR="00916E24" w:rsidRPr="00F5658A">
        <w:rPr>
          <w:rFonts w:ascii="Arial Narrow" w:hAnsi="Arial Narrow"/>
          <w:spacing w:val="-2"/>
          <w:sz w:val="24"/>
          <w:szCs w:val="24"/>
        </w:rPr>
        <w:t xml:space="preserve">”) 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include </w:t>
      </w:r>
      <w:r w:rsidR="005A2835" w:rsidRPr="00F5658A">
        <w:rPr>
          <w:rFonts w:ascii="Arial Narrow" w:hAnsi="Arial Narrow"/>
          <w:spacing w:val="-2"/>
          <w:sz w:val="24"/>
          <w:szCs w:val="24"/>
        </w:rPr>
        <w:t xml:space="preserve">the </w:t>
      </w:r>
      <w:r w:rsidR="00924872" w:rsidRPr="00F5658A">
        <w:rPr>
          <w:rFonts w:ascii="Arial Narrow" w:hAnsi="Arial Narrow"/>
          <w:spacing w:val="-2"/>
          <w:sz w:val="24"/>
          <w:szCs w:val="24"/>
        </w:rPr>
        <w:t xml:space="preserve">support </w:t>
      </w:r>
      <w:r w:rsidR="00FC52C7" w:rsidRPr="00FC52C7">
        <w:rPr>
          <w:rFonts w:ascii="Arial Narrow" w:hAnsi="Arial Narrow"/>
          <w:spacing w:val="-2"/>
          <w:sz w:val="24"/>
          <w:szCs w:val="24"/>
        </w:rPr>
        <w:t>the PIU in the process of monitoring and evaluation of the results framework indicators foreseen in the PAD</w:t>
      </w:r>
      <w:r w:rsidR="005A2835" w:rsidRPr="00F5658A">
        <w:rPr>
          <w:rFonts w:ascii="Arial Narrow" w:hAnsi="Arial Narrow"/>
          <w:spacing w:val="-2"/>
          <w:sz w:val="24"/>
          <w:szCs w:val="24"/>
        </w:rPr>
        <w:t>.</w:t>
      </w:r>
    </w:p>
    <w:p w14:paraId="791291F6" w14:textId="77777777" w:rsidR="00D12616" w:rsidRPr="00F5658A" w:rsidRDefault="00D12616" w:rsidP="00825B5C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0DE20AB2" w14:textId="10791772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The Terms of Reference (TOR) for the assignment can be obtained at the address given below.</w:t>
      </w:r>
    </w:p>
    <w:p w14:paraId="33C114B9" w14:textId="77777777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6785802F" w14:textId="28462798" w:rsidR="008C6CEA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The Project Implementation Unit of the MSME Competitiveness Project now invites eligible </w:t>
      </w:r>
      <w:r w:rsidR="00175DD6" w:rsidRPr="00F5658A">
        <w:rPr>
          <w:rFonts w:ascii="Arial Narrow" w:hAnsi="Arial Narrow"/>
          <w:spacing w:val="-2"/>
          <w:sz w:val="24"/>
          <w:szCs w:val="24"/>
        </w:rPr>
        <w:t xml:space="preserve">individual </w:t>
      </w:r>
      <w:r w:rsidR="005A35AE">
        <w:rPr>
          <w:rFonts w:ascii="Arial Narrow" w:hAnsi="Arial Narrow"/>
          <w:spacing w:val="-2"/>
          <w:sz w:val="24"/>
          <w:szCs w:val="24"/>
        </w:rPr>
        <w:t xml:space="preserve">local </w:t>
      </w:r>
      <w:r w:rsidR="00175DD6" w:rsidRPr="00F5658A">
        <w:rPr>
          <w:rFonts w:ascii="Arial Narrow" w:hAnsi="Arial Narrow"/>
          <w:spacing w:val="-2"/>
          <w:sz w:val="24"/>
          <w:szCs w:val="24"/>
        </w:rPr>
        <w:t>consultants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 (“Consultants”) to indicate their interest in providing the Services. Interested Consultants should provide information demonstrating that they have the required qualifications and relevant experience to perform the Services.</w:t>
      </w:r>
    </w:p>
    <w:p w14:paraId="1437A412" w14:textId="359DFB4A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001BD629" w14:textId="35D4E80B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The </w:t>
      </w:r>
      <w:r w:rsidR="00F16BEA">
        <w:rPr>
          <w:rFonts w:ascii="Arial Narrow" w:hAnsi="Arial Narrow"/>
          <w:spacing w:val="-2"/>
          <w:sz w:val="24"/>
          <w:szCs w:val="24"/>
        </w:rPr>
        <w:t>evaluation/shortlisted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 criteria are: </w:t>
      </w:r>
    </w:p>
    <w:p w14:paraId="08BE1AEE" w14:textId="77777777" w:rsidR="008F7A28" w:rsidRPr="00F5658A" w:rsidRDefault="008F7A28" w:rsidP="008F7A28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5E36172F" w14:textId="77777777" w:rsidR="00FC52C7" w:rsidRPr="00FC52C7" w:rsidRDefault="00FC52C7" w:rsidP="00FC52C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bookmarkStart w:id="2" w:name="_Hlk156385360"/>
      <w:r w:rsidRPr="00FC52C7">
        <w:rPr>
          <w:rFonts w:ascii="Arial Narrow" w:hAnsi="Arial Narrow"/>
          <w:sz w:val="24"/>
          <w:szCs w:val="24"/>
        </w:rPr>
        <w:t xml:space="preserve">University degree in law, economics, business management or engineering. </w:t>
      </w:r>
      <w:proofErr w:type="gramStart"/>
      <w:r w:rsidRPr="00FC52C7">
        <w:rPr>
          <w:rFonts w:ascii="Arial Narrow" w:hAnsi="Arial Narrow"/>
          <w:sz w:val="24"/>
          <w:szCs w:val="24"/>
        </w:rPr>
        <w:t>Post</w:t>
      </w:r>
      <w:proofErr w:type="gramEnd"/>
      <w:r w:rsidRPr="00FC52C7">
        <w:rPr>
          <w:rFonts w:ascii="Arial Narrow" w:hAnsi="Arial Narrow"/>
          <w:sz w:val="24"/>
          <w:szCs w:val="24"/>
        </w:rPr>
        <w:t>-university degree in one of these areas will be an advantage</w:t>
      </w:r>
      <w:r w:rsidRPr="00FC52C7">
        <w:rPr>
          <w:rFonts w:ascii="Arial Narrow" w:hAnsi="Arial Narrow"/>
          <w:bCs/>
          <w:sz w:val="24"/>
          <w:szCs w:val="24"/>
        </w:rPr>
        <w:t>.</w:t>
      </w:r>
    </w:p>
    <w:p w14:paraId="5C2446F5" w14:textId="77777777" w:rsidR="00FC52C7" w:rsidRPr="00FC52C7" w:rsidRDefault="00FC52C7" w:rsidP="00FC52C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FC52C7">
        <w:rPr>
          <w:rFonts w:ascii="Arial Narrow" w:hAnsi="Arial Narrow"/>
          <w:bCs/>
          <w:sz w:val="24"/>
          <w:szCs w:val="24"/>
        </w:rPr>
        <w:t>At least five years of relevant experience in implementation of advisory services for the public and / or private clients.</w:t>
      </w:r>
    </w:p>
    <w:p w14:paraId="76C2F985" w14:textId="77777777" w:rsidR="00FC52C7" w:rsidRPr="00FC52C7" w:rsidRDefault="00FC52C7" w:rsidP="00FC52C7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C52C7">
        <w:rPr>
          <w:rFonts w:ascii="Arial Narrow" w:hAnsi="Arial Narrow"/>
          <w:bCs/>
          <w:iCs/>
          <w:sz w:val="24"/>
          <w:szCs w:val="24"/>
        </w:rPr>
        <w:t>Experience in monitoring and evaluation and/or project management is a strong advantage.</w:t>
      </w:r>
    </w:p>
    <w:p w14:paraId="30EB5F53" w14:textId="77777777" w:rsidR="00FC52C7" w:rsidRPr="00FC52C7" w:rsidRDefault="00FC52C7" w:rsidP="00FC52C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eastAsia="MS Mincho" w:hAnsi="Arial Narrow"/>
          <w:sz w:val="24"/>
          <w:szCs w:val="24"/>
          <w:lang w:eastAsia="ja-JP"/>
        </w:rPr>
      </w:pPr>
      <w:r w:rsidRPr="00FC52C7">
        <w:rPr>
          <w:rFonts w:ascii="Arial Narrow" w:hAnsi="Arial Narrow"/>
          <w:bCs/>
          <w:iCs/>
          <w:sz w:val="24"/>
          <w:szCs w:val="24"/>
        </w:rPr>
        <w:t xml:space="preserve">Proven analytical skills and experience in data collection, compilation, </w:t>
      </w:r>
      <w:proofErr w:type="gramStart"/>
      <w:r w:rsidRPr="00FC52C7">
        <w:rPr>
          <w:rFonts w:ascii="Arial Narrow" w:hAnsi="Arial Narrow"/>
          <w:bCs/>
          <w:iCs/>
          <w:sz w:val="24"/>
          <w:szCs w:val="24"/>
        </w:rPr>
        <w:t>analysis</w:t>
      </w:r>
      <w:proofErr w:type="gramEnd"/>
      <w:r w:rsidRPr="00FC52C7">
        <w:rPr>
          <w:rFonts w:ascii="Arial Narrow" w:hAnsi="Arial Narrow"/>
          <w:bCs/>
          <w:iCs/>
          <w:sz w:val="24"/>
          <w:szCs w:val="24"/>
        </w:rPr>
        <w:t xml:space="preserve"> and reporting.</w:t>
      </w:r>
    </w:p>
    <w:p w14:paraId="50B4BE4E" w14:textId="77777777" w:rsidR="00FC52C7" w:rsidRPr="00FC52C7" w:rsidRDefault="00FC52C7" w:rsidP="00FC52C7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C52C7">
        <w:rPr>
          <w:rFonts w:ascii="Arial Narrow" w:hAnsi="Arial Narrow"/>
          <w:sz w:val="24"/>
          <w:szCs w:val="24"/>
        </w:rPr>
        <w:t>Experience developing and/or implementing tools and/or programs to support enterprise development in Moldova.</w:t>
      </w:r>
    </w:p>
    <w:p w14:paraId="40F5974B" w14:textId="77777777" w:rsidR="00FC52C7" w:rsidRPr="00FC52C7" w:rsidRDefault="00FC52C7" w:rsidP="00FC52C7">
      <w:pPr>
        <w:numPr>
          <w:ilvl w:val="0"/>
          <w:numId w:val="2"/>
        </w:numPr>
        <w:rPr>
          <w:rStyle w:val="HTMLTypewriter"/>
          <w:rFonts w:ascii="Arial Narrow" w:eastAsia="MS Mincho" w:hAnsi="Arial Narrow"/>
          <w:sz w:val="24"/>
          <w:szCs w:val="24"/>
        </w:rPr>
      </w:pPr>
      <w:r w:rsidRPr="00FC52C7">
        <w:rPr>
          <w:rFonts w:ascii="Arial Narrow" w:hAnsi="Arial Narrow"/>
          <w:sz w:val="24"/>
          <w:szCs w:val="24"/>
        </w:rPr>
        <w:t>Advanced knowledge of computerized data processing using MS Excel.</w:t>
      </w:r>
    </w:p>
    <w:p w14:paraId="28B9F3BC" w14:textId="77777777" w:rsidR="00FC52C7" w:rsidRPr="00FC52C7" w:rsidRDefault="00FC52C7" w:rsidP="00FC52C7">
      <w:pPr>
        <w:numPr>
          <w:ilvl w:val="0"/>
          <w:numId w:val="2"/>
        </w:numPr>
        <w:rPr>
          <w:rStyle w:val="HTMLTypewriter"/>
          <w:rFonts w:ascii="Arial Narrow" w:eastAsia="MS Mincho" w:hAnsi="Arial Narrow"/>
          <w:sz w:val="24"/>
          <w:szCs w:val="24"/>
        </w:rPr>
      </w:pPr>
      <w:r w:rsidRPr="00FC52C7">
        <w:rPr>
          <w:rFonts w:ascii="Arial Narrow" w:hAnsi="Arial Narrow"/>
          <w:sz w:val="24"/>
          <w:szCs w:val="24"/>
        </w:rPr>
        <w:t>Strong communication and teamwork skills.</w:t>
      </w:r>
    </w:p>
    <w:p w14:paraId="00C844D3" w14:textId="77777777" w:rsidR="00FC52C7" w:rsidRPr="00FC52C7" w:rsidRDefault="00FC52C7" w:rsidP="00FC52C7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52C7">
        <w:rPr>
          <w:rFonts w:ascii="Arial Narrow" w:hAnsi="Arial Narrow"/>
          <w:sz w:val="24"/>
          <w:szCs w:val="24"/>
        </w:rPr>
        <w:t xml:space="preserve">Ability to communicate, negotiate, </w:t>
      </w:r>
      <w:proofErr w:type="gramStart"/>
      <w:r w:rsidRPr="00FC52C7">
        <w:rPr>
          <w:rFonts w:ascii="Arial Narrow" w:hAnsi="Arial Narrow"/>
          <w:sz w:val="24"/>
          <w:szCs w:val="24"/>
        </w:rPr>
        <w:t>analyze</w:t>
      </w:r>
      <w:proofErr w:type="gramEnd"/>
      <w:r w:rsidRPr="00FC52C7">
        <w:rPr>
          <w:rFonts w:ascii="Arial Narrow" w:hAnsi="Arial Narrow"/>
          <w:sz w:val="24"/>
          <w:szCs w:val="24"/>
        </w:rPr>
        <w:t xml:space="preserve"> and develop reports.</w:t>
      </w:r>
    </w:p>
    <w:p w14:paraId="1E04F7BF" w14:textId="77777777" w:rsidR="00FC52C7" w:rsidRPr="00FC52C7" w:rsidRDefault="00FC52C7" w:rsidP="00FC52C7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C52C7">
        <w:rPr>
          <w:rFonts w:ascii="Arial Narrow" w:hAnsi="Arial Narrow"/>
          <w:sz w:val="24"/>
          <w:szCs w:val="24"/>
        </w:rPr>
        <w:t>Fluency in Romanian and English and ability to develop documents in English</w:t>
      </w:r>
      <w:r w:rsidRPr="00FC52C7">
        <w:rPr>
          <w:rFonts w:ascii="Arial Narrow" w:hAnsi="Arial Narrow"/>
          <w:bCs/>
          <w:sz w:val="24"/>
          <w:szCs w:val="24"/>
        </w:rPr>
        <w:t>.</w:t>
      </w:r>
      <w:bookmarkEnd w:id="2"/>
    </w:p>
    <w:p w14:paraId="0B97491F" w14:textId="3506BAB9" w:rsidR="00924872" w:rsidRPr="00FF0408" w:rsidRDefault="0085102A" w:rsidP="00FC52C7">
      <w:pPr>
        <w:pStyle w:val="ListParagraph"/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F0408">
        <w:rPr>
          <w:rFonts w:ascii="Arial Narrow" w:hAnsi="Arial Narrow"/>
          <w:spacing w:val="-2"/>
          <w:sz w:val="24"/>
          <w:szCs w:val="24"/>
        </w:rPr>
        <w:t>.</w:t>
      </w:r>
    </w:p>
    <w:p w14:paraId="01109766" w14:textId="77777777" w:rsidR="0085102A" w:rsidRPr="00F5658A" w:rsidRDefault="0085102A" w:rsidP="0085102A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64053618" w14:textId="77777777" w:rsidR="00924872" w:rsidRPr="00F5658A" w:rsidRDefault="00175DD6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The attention of interested Consultants is drawn to Section III, paragraphs, 3.14, 3.16, and 3.17 of the World Bank’s “Procurement Regulations for IPF Borrowers” </w:t>
      </w:r>
      <w:r w:rsidR="00B43109" w:rsidRPr="00F5658A">
        <w:rPr>
          <w:rFonts w:ascii="Arial Narrow" w:hAnsi="Arial Narrow"/>
          <w:spacing w:val="-2"/>
          <w:sz w:val="24"/>
          <w:szCs w:val="24"/>
        </w:rPr>
        <w:t>November 2020</w:t>
      </w:r>
      <w:r w:rsidR="005B3450" w:rsidRPr="00F5658A">
        <w:rPr>
          <w:rFonts w:ascii="Arial Narrow" w:hAnsi="Arial Narrow"/>
          <w:spacing w:val="-2"/>
          <w:sz w:val="24"/>
          <w:szCs w:val="24"/>
        </w:rPr>
        <w:t xml:space="preserve"> (</w:t>
      </w:r>
      <w:r w:rsidRPr="00F5658A">
        <w:rPr>
          <w:rFonts w:ascii="Arial Narrow" w:hAnsi="Arial Narrow"/>
          <w:spacing w:val="-2"/>
          <w:sz w:val="24"/>
          <w:szCs w:val="24"/>
        </w:rPr>
        <w:t>“Procurement Regulations”), setting forth the World Bank’s policy on conflict of interest.</w:t>
      </w:r>
      <w:r w:rsidR="004E721D" w:rsidRPr="00F5658A">
        <w:rPr>
          <w:rFonts w:ascii="Arial Narrow" w:hAnsi="Arial Narrow"/>
          <w:spacing w:val="-2"/>
          <w:sz w:val="24"/>
          <w:szCs w:val="24"/>
        </w:rPr>
        <w:t xml:space="preserve">  </w:t>
      </w:r>
    </w:p>
    <w:p w14:paraId="0EEB4DDF" w14:textId="77777777" w:rsidR="00924872" w:rsidRPr="00F5658A" w:rsidRDefault="00924872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3BFE1D8C" w14:textId="7962C09A" w:rsidR="00E07E32" w:rsidRPr="00F5658A" w:rsidRDefault="00AB4A9B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lastRenderedPageBreak/>
        <w:t>A Consultant will be selected in accordance with the „Open Competitive Selection of Individual Consultants” method set out in the Procurement Regulations</w:t>
      </w:r>
      <w:r w:rsidR="00924872" w:rsidRPr="00F5658A">
        <w:rPr>
          <w:rFonts w:ascii="Arial Narrow" w:hAnsi="Arial Narrow"/>
          <w:spacing w:val="-2"/>
          <w:sz w:val="24"/>
          <w:szCs w:val="24"/>
        </w:rPr>
        <w:t xml:space="preserve"> and to be specifically set out in the Request for submission of the technical and financial proposal</w:t>
      </w:r>
      <w:r w:rsidRPr="00F5658A">
        <w:rPr>
          <w:rFonts w:ascii="Arial Narrow" w:hAnsi="Arial Narrow"/>
          <w:spacing w:val="-2"/>
          <w:sz w:val="24"/>
          <w:szCs w:val="24"/>
        </w:rPr>
        <w:t>.</w:t>
      </w:r>
    </w:p>
    <w:p w14:paraId="1EC06053" w14:textId="77777777" w:rsidR="00E07E32" w:rsidRPr="00F5658A" w:rsidRDefault="00E07E32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167818E2" w14:textId="34A50B51" w:rsidR="00175DD6" w:rsidRPr="00F5658A" w:rsidRDefault="00175DD6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Further information can be obtained at the address below during office hours.</w:t>
      </w:r>
    </w:p>
    <w:p w14:paraId="098064CE" w14:textId="77777777" w:rsidR="00924872" w:rsidRPr="00F5658A" w:rsidRDefault="00924872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3AAFEFD4" w14:textId="44761AEB" w:rsidR="00924872" w:rsidRPr="00F5658A" w:rsidRDefault="00924872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The applications should include </w:t>
      </w:r>
      <w:r w:rsidR="00FF0408" w:rsidRPr="00F5658A">
        <w:rPr>
          <w:rFonts w:ascii="Arial Narrow" w:hAnsi="Arial Narrow"/>
          <w:spacing w:val="-2"/>
          <w:sz w:val="24"/>
          <w:szCs w:val="24"/>
        </w:rPr>
        <w:t>a letter</w:t>
      </w:r>
      <w:r w:rsidRPr="00F5658A">
        <w:rPr>
          <w:rFonts w:ascii="Arial Narrow" w:hAnsi="Arial Narrow"/>
          <w:spacing w:val="-2"/>
          <w:sz w:val="24"/>
          <w:szCs w:val="24"/>
        </w:rPr>
        <w:t xml:space="preserve"> of Expression of Interest, CV, and related recommendation letters, if any, together with a </w:t>
      </w:r>
      <w:r w:rsidRPr="00F5658A">
        <w:rPr>
          <w:rFonts w:ascii="Arial Narrow" w:hAnsi="Arial Narrow"/>
          <w:b/>
          <w:bCs/>
          <w:spacing w:val="-2"/>
          <w:sz w:val="24"/>
          <w:szCs w:val="24"/>
        </w:rPr>
        <w:t xml:space="preserve">copy of CV in </w:t>
      </w:r>
      <w:r w:rsidR="00FF0408">
        <w:rPr>
          <w:rFonts w:ascii="Arial Narrow" w:hAnsi="Arial Narrow"/>
          <w:b/>
          <w:bCs/>
          <w:spacing w:val="-2"/>
          <w:sz w:val="24"/>
          <w:szCs w:val="24"/>
        </w:rPr>
        <w:t xml:space="preserve">MS </w:t>
      </w:r>
      <w:r w:rsidRPr="00F5658A">
        <w:rPr>
          <w:rFonts w:ascii="Arial Narrow" w:hAnsi="Arial Narrow"/>
          <w:b/>
          <w:bCs/>
          <w:spacing w:val="-2"/>
          <w:sz w:val="24"/>
          <w:szCs w:val="24"/>
        </w:rPr>
        <w:t>WORD format</w:t>
      </w:r>
      <w:r w:rsidRPr="00F5658A">
        <w:rPr>
          <w:rFonts w:ascii="Arial Narrow" w:hAnsi="Arial Narrow"/>
          <w:spacing w:val="-2"/>
          <w:sz w:val="24"/>
          <w:szCs w:val="24"/>
        </w:rPr>
        <w:t>.</w:t>
      </w:r>
    </w:p>
    <w:p w14:paraId="185F647B" w14:textId="77777777" w:rsidR="00175DD6" w:rsidRPr="00F5658A" w:rsidRDefault="00175DD6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</w:p>
    <w:p w14:paraId="1E9E7603" w14:textId="23EDB960" w:rsidR="00175DD6" w:rsidRPr="00F5658A" w:rsidRDefault="00175DD6" w:rsidP="00924872">
      <w:pPr>
        <w:suppressAutoHyphens/>
        <w:jc w:val="both"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Expressions of interest must be delivered in a written form to the address below (in person, or by mail, or by e-mail) by </w:t>
      </w:r>
      <w:r w:rsidR="00FC52C7">
        <w:rPr>
          <w:rFonts w:ascii="Arial Narrow" w:hAnsi="Arial Narrow"/>
          <w:spacing w:val="-2"/>
          <w:sz w:val="24"/>
          <w:szCs w:val="24"/>
        </w:rPr>
        <w:t>February 05</w:t>
      </w:r>
      <w:r w:rsidR="00924872" w:rsidRPr="00F5658A">
        <w:rPr>
          <w:rFonts w:ascii="Arial Narrow" w:hAnsi="Arial Narrow"/>
          <w:spacing w:val="-2"/>
          <w:sz w:val="24"/>
          <w:szCs w:val="24"/>
        </w:rPr>
        <w:t>, 202</w:t>
      </w:r>
      <w:r w:rsidR="00F16BEA">
        <w:rPr>
          <w:rFonts w:ascii="Arial Narrow" w:hAnsi="Arial Narrow"/>
          <w:spacing w:val="-2"/>
          <w:sz w:val="24"/>
          <w:szCs w:val="24"/>
        </w:rPr>
        <w:t>4</w:t>
      </w:r>
      <w:r w:rsidR="00924872" w:rsidRPr="00F5658A">
        <w:rPr>
          <w:rFonts w:ascii="Arial Narrow" w:hAnsi="Arial Narrow"/>
          <w:spacing w:val="-2"/>
          <w:sz w:val="24"/>
          <w:szCs w:val="24"/>
        </w:rPr>
        <w:t>,</w:t>
      </w:r>
      <w:r w:rsidR="005A2835" w:rsidRPr="00F5658A">
        <w:rPr>
          <w:rFonts w:ascii="Arial Narrow" w:hAnsi="Arial Narrow"/>
          <w:spacing w:val="-2"/>
          <w:sz w:val="24"/>
          <w:szCs w:val="24"/>
        </w:rPr>
        <w:t xml:space="preserve"> COBD</w:t>
      </w:r>
      <w:r w:rsidR="005A2835" w:rsidRPr="00F5658A">
        <w:rPr>
          <w:rFonts w:ascii="Arial Narrow" w:hAnsi="Arial Narrow"/>
          <w:b/>
          <w:bCs/>
          <w:spacing w:val="-2"/>
          <w:sz w:val="24"/>
          <w:szCs w:val="24"/>
        </w:rPr>
        <w:t>,</w:t>
      </w:r>
      <w:r w:rsidR="00924872" w:rsidRPr="00F5658A">
        <w:rPr>
          <w:rFonts w:ascii="Arial Narrow" w:hAnsi="Arial Narrow"/>
          <w:b/>
          <w:bCs/>
          <w:spacing w:val="-2"/>
          <w:sz w:val="24"/>
          <w:szCs w:val="24"/>
        </w:rPr>
        <w:t xml:space="preserve"> indicating the assignment title in </w:t>
      </w:r>
      <w:proofErr w:type="gramStart"/>
      <w:r w:rsidR="00924872" w:rsidRPr="00F5658A">
        <w:rPr>
          <w:rFonts w:ascii="Arial Narrow" w:hAnsi="Arial Narrow"/>
          <w:b/>
          <w:bCs/>
          <w:spacing w:val="-2"/>
          <w:sz w:val="24"/>
          <w:szCs w:val="24"/>
        </w:rPr>
        <w:t>subject</w:t>
      </w:r>
      <w:proofErr w:type="gramEnd"/>
      <w:r w:rsidR="00924872" w:rsidRPr="00F5658A">
        <w:rPr>
          <w:rFonts w:ascii="Arial Narrow" w:hAnsi="Arial Narrow"/>
          <w:b/>
          <w:bCs/>
          <w:spacing w:val="-2"/>
          <w:sz w:val="24"/>
          <w:szCs w:val="24"/>
        </w:rPr>
        <w:t xml:space="preserve"> line.</w:t>
      </w:r>
    </w:p>
    <w:p w14:paraId="402214D3" w14:textId="77777777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</w:p>
    <w:p w14:paraId="7685C448" w14:textId="77777777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Project Implementation Unit of the MSME Competitiveness Project</w:t>
      </w:r>
    </w:p>
    <w:p w14:paraId="04C7F200" w14:textId="77777777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Attn. Mr. Aureliu Casian, Executive Director</w:t>
      </w:r>
    </w:p>
    <w:p w14:paraId="059B9696" w14:textId="77777777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180, Stefan </w:t>
      </w:r>
      <w:proofErr w:type="spellStart"/>
      <w:r w:rsidRPr="00F5658A">
        <w:rPr>
          <w:rFonts w:ascii="Arial Narrow" w:hAnsi="Arial Narrow"/>
          <w:spacing w:val="-2"/>
          <w:sz w:val="24"/>
          <w:szCs w:val="24"/>
        </w:rPr>
        <w:t>cel</w:t>
      </w:r>
      <w:proofErr w:type="spellEnd"/>
      <w:r w:rsidRPr="00F5658A">
        <w:rPr>
          <w:rFonts w:ascii="Arial Narrow" w:hAnsi="Arial Narrow"/>
          <w:spacing w:val="-2"/>
          <w:sz w:val="24"/>
          <w:szCs w:val="24"/>
        </w:rPr>
        <w:t xml:space="preserve"> Mare Ave., office 815, MD-2004, Chisinau, Republic of Moldova</w:t>
      </w:r>
    </w:p>
    <w:p w14:paraId="3CECAEE4" w14:textId="77777777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Tel:  + 373 22 296-</w:t>
      </w:r>
      <w:proofErr w:type="gramStart"/>
      <w:r w:rsidRPr="00F5658A">
        <w:rPr>
          <w:rFonts w:ascii="Arial Narrow" w:hAnsi="Arial Narrow"/>
          <w:spacing w:val="-2"/>
          <w:sz w:val="24"/>
          <w:szCs w:val="24"/>
        </w:rPr>
        <w:t>723;  +</w:t>
      </w:r>
      <w:proofErr w:type="gramEnd"/>
      <w:r w:rsidRPr="00F5658A">
        <w:rPr>
          <w:rFonts w:ascii="Arial Narrow" w:hAnsi="Arial Narrow"/>
          <w:spacing w:val="-2"/>
          <w:sz w:val="24"/>
          <w:szCs w:val="24"/>
        </w:rPr>
        <w:t xml:space="preserve"> 373 22 296-724; </w:t>
      </w:r>
    </w:p>
    <w:p w14:paraId="5EFE35B8" w14:textId="65EFE6F6" w:rsidR="00175DD6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>e-mail: piu@m</w:t>
      </w:r>
      <w:r w:rsidR="00F16BEA">
        <w:rPr>
          <w:rFonts w:ascii="Arial Narrow" w:hAnsi="Arial Narrow"/>
          <w:spacing w:val="-2"/>
          <w:sz w:val="24"/>
          <w:szCs w:val="24"/>
        </w:rPr>
        <w:t>d</w:t>
      </w:r>
      <w:r w:rsidRPr="00F5658A">
        <w:rPr>
          <w:rFonts w:ascii="Arial Narrow" w:hAnsi="Arial Narrow"/>
          <w:spacing w:val="-2"/>
          <w:sz w:val="24"/>
          <w:szCs w:val="24"/>
        </w:rPr>
        <w:t>e</w:t>
      </w:r>
      <w:r w:rsidR="00F16BEA">
        <w:rPr>
          <w:rFonts w:ascii="Arial Narrow" w:hAnsi="Arial Narrow"/>
          <w:spacing w:val="-2"/>
          <w:sz w:val="24"/>
          <w:szCs w:val="24"/>
        </w:rPr>
        <w:t>d</w:t>
      </w:r>
      <w:r w:rsidRPr="00F5658A">
        <w:rPr>
          <w:rFonts w:ascii="Arial Narrow" w:hAnsi="Arial Narrow"/>
          <w:spacing w:val="-2"/>
          <w:sz w:val="24"/>
          <w:szCs w:val="24"/>
        </w:rPr>
        <w:t>.gov.md</w:t>
      </w:r>
    </w:p>
    <w:p w14:paraId="253D811D" w14:textId="243FE85F" w:rsidR="009830E4" w:rsidRPr="00F5658A" w:rsidRDefault="00175DD6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  <w:r w:rsidRPr="00F5658A">
        <w:rPr>
          <w:rFonts w:ascii="Arial Narrow" w:hAnsi="Arial Narrow"/>
          <w:spacing w:val="-2"/>
          <w:sz w:val="24"/>
          <w:szCs w:val="24"/>
        </w:rPr>
        <w:t xml:space="preserve">web:     </w:t>
      </w:r>
      <w:hyperlink r:id="rId11" w:history="1">
        <w:r w:rsidR="00545145" w:rsidRPr="00F5658A">
          <w:rPr>
            <w:rStyle w:val="Hyperlink"/>
            <w:rFonts w:ascii="Arial Narrow" w:hAnsi="Arial Narrow"/>
            <w:spacing w:val="-2"/>
            <w:sz w:val="24"/>
            <w:szCs w:val="24"/>
          </w:rPr>
          <w:t>https://uipac.md/</w:t>
        </w:r>
      </w:hyperlink>
    </w:p>
    <w:p w14:paraId="238E7C97" w14:textId="77777777" w:rsidR="00E75107" w:rsidRPr="00F5658A" w:rsidRDefault="00E75107" w:rsidP="00175DD6">
      <w:pPr>
        <w:suppressAutoHyphens/>
        <w:rPr>
          <w:rFonts w:ascii="Arial Narrow" w:hAnsi="Arial Narrow"/>
          <w:spacing w:val="-2"/>
          <w:sz w:val="24"/>
          <w:szCs w:val="24"/>
        </w:rPr>
      </w:pPr>
    </w:p>
    <w:sectPr w:rsidR="00E75107" w:rsidRPr="00F5658A" w:rsidSect="000272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426" w:right="9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E74A" w14:textId="77777777" w:rsidR="000272DC" w:rsidRDefault="000272DC">
      <w:r>
        <w:separator/>
      </w:r>
    </w:p>
  </w:endnote>
  <w:endnote w:type="continuationSeparator" w:id="0">
    <w:p w14:paraId="57EB54F7" w14:textId="77777777" w:rsidR="000272DC" w:rsidRDefault="000272DC">
      <w:r>
        <w:rPr>
          <w:sz w:val="24"/>
        </w:rPr>
        <w:t xml:space="preserve"> </w:t>
      </w:r>
    </w:p>
  </w:endnote>
  <w:endnote w:type="continuationNotice" w:id="1">
    <w:p w14:paraId="534CF5EB" w14:textId="77777777" w:rsidR="000272DC" w:rsidRDefault="000272D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EDC4" w14:textId="77777777" w:rsidR="000272DC" w:rsidRDefault="000272DC">
      <w:r>
        <w:rPr>
          <w:sz w:val="24"/>
        </w:rPr>
        <w:separator/>
      </w:r>
    </w:p>
  </w:footnote>
  <w:footnote w:type="continuationSeparator" w:id="0">
    <w:p w14:paraId="54751A3D" w14:textId="77777777" w:rsidR="000272DC" w:rsidRDefault="0002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81D"/>
    <w:multiLevelType w:val="hybridMultilevel"/>
    <w:tmpl w:val="DCD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B77"/>
    <w:multiLevelType w:val="hybridMultilevel"/>
    <w:tmpl w:val="3B7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3CC9"/>
    <w:multiLevelType w:val="hybridMultilevel"/>
    <w:tmpl w:val="71A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0F5B6"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133460">
    <w:abstractNumId w:val="2"/>
  </w:num>
  <w:num w:numId="2" w16cid:durableId="780075748">
    <w:abstractNumId w:val="0"/>
  </w:num>
  <w:num w:numId="3" w16cid:durableId="151217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00BC"/>
    <w:rsid w:val="00026BA1"/>
    <w:rsid w:val="000272DC"/>
    <w:rsid w:val="000447BE"/>
    <w:rsid w:val="0006373E"/>
    <w:rsid w:val="0007139E"/>
    <w:rsid w:val="0008394A"/>
    <w:rsid w:val="00087977"/>
    <w:rsid w:val="00095418"/>
    <w:rsid w:val="000A4184"/>
    <w:rsid w:val="000C0EC0"/>
    <w:rsid w:val="000C4041"/>
    <w:rsid w:val="00137802"/>
    <w:rsid w:val="00146D68"/>
    <w:rsid w:val="0016132C"/>
    <w:rsid w:val="00175DD6"/>
    <w:rsid w:val="00196614"/>
    <w:rsid w:val="001B0D84"/>
    <w:rsid w:val="001C4752"/>
    <w:rsid w:val="001D70EB"/>
    <w:rsid w:val="002727A9"/>
    <w:rsid w:val="002B1D6D"/>
    <w:rsid w:val="002C4377"/>
    <w:rsid w:val="00340262"/>
    <w:rsid w:val="00347EF7"/>
    <w:rsid w:val="00357959"/>
    <w:rsid w:val="00372355"/>
    <w:rsid w:val="00394CE1"/>
    <w:rsid w:val="003B0ADD"/>
    <w:rsid w:val="003F2417"/>
    <w:rsid w:val="004011E2"/>
    <w:rsid w:val="004019F6"/>
    <w:rsid w:val="00407D19"/>
    <w:rsid w:val="004313BD"/>
    <w:rsid w:val="00436995"/>
    <w:rsid w:val="00447B7B"/>
    <w:rsid w:val="004A5E02"/>
    <w:rsid w:val="004B7303"/>
    <w:rsid w:val="004B7C87"/>
    <w:rsid w:val="004C3F92"/>
    <w:rsid w:val="004E721D"/>
    <w:rsid w:val="00545145"/>
    <w:rsid w:val="0054588F"/>
    <w:rsid w:val="00546871"/>
    <w:rsid w:val="00561114"/>
    <w:rsid w:val="00593053"/>
    <w:rsid w:val="005A0276"/>
    <w:rsid w:val="005A2835"/>
    <w:rsid w:val="005A35AE"/>
    <w:rsid w:val="005B1335"/>
    <w:rsid w:val="005B3450"/>
    <w:rsid w:val="006023BA"/>
    <w:rsid w:val="00661034"/>
    <w:rsid w:val="00684E8F"/>
    <w:rsid w:val="006D6898"/>
    <w:rsid w:val="006F3706"/>
    <w:rsid w:val="00725C5B"/>
    <w:rsid w:val="00785CA1"/>
    <w:rsid w:val="007B513D"/>
    <w:rsid w:val="007D59F6"/>
    <w:rsid w:val="007F6512"/>
    <w:rsid w:val="008174CB"/>
    <w:rsid w:val="00825B5C"/>
    <w:rsid w:val="0083275E"/>
    <w:rsid w:val="0085102A"/>
    <w:rsid w:val="008929AC"/>
    <w:rsid w:val="008A4AA7"/>
    <w:rsid w:val="008C6CEA"/>
    <w:rsid w:val="008D38F1"/>
    <w:rsid w:val="008F2097"/>
    <w:rsid w:val="008F7A28"/>
    <w:rsid w:val="00910D30"/>
    <w:rsid w:val="00916E24"/>
    <w:rsid w:val="00924872"/>
    <w:rsid w:val="0092546E"/>
    <w:rsid w:val="00930D65"/>
    <w:rsid w:val="00945686"/>
    <w:rsid w:val="00960FF0"/>
    <w:rsid w:val="009830E4"/>
    <w:rsid w:val="009A68A1"/>
    <w:rsid w:val="009C3C43"/>
    <w:rsid w:val="009C747E"/>
    <w:rsid w:val="00A05A45"/>
    <w:rsid w:val="00A54F5A"/>
    <w:rsid w:val="00A90DFA"/>
    <w:rsid w:val="00AB4A9B"/>
    <w:rsid w:val="00AB71C1"/>
    <w:rsid w:val="00B20153"/>
    <w:rsid w:val="00B3630A"/>
    <w:rsid w:val="00B43109"/>
    <w:rsid w:val="00BA4299"/>
    <w:rsid w:val="00BC1BB9"/>
    <w:rsid w:val="00BC2EF9"/>
    <w:rsid w:val="00BD14B2"/>
    <w:rsid w:val="00BD6CBC"/>
    <w:rsid w:val="00BF1A46"/>
    <w:rsid w:val="00C24DF1"/>
    <w:rsid w:val="00C55D76"/>
    <w:rsid w:val="00C70D43"/>
    <w:rsid w:val="00CD158A"/>
    <w:rsid w:val="00CF7DAD"/>
    <w:rsid w:val="00D05C70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75107"/>
    <w:rsid w:val="00EB5460"/>
    <w:rsid w:val="00EC50B8"/>
    <w:rsid w:val="00F16BEA"/>
    <w:rsid w:val="00F17486"/>
    <w:rsid w:val="00F20F33"/>
    <w:rsid w:val="00F5658A"/>
    <w:rsid w:val="00F63325"/>
    <w:rsid w:val="00F660C7"/>
    <w:rsid w:val="00F67564"/>
    <w:rsid w:val="00FB02B4"/>
    <w:rsid w:val="00FB228B"/>
    <w:rsid w:val="00FB3EF4"/>
    <w:rsid w:val="00FC1E74"/>
    <w:rsid w:val="00FC52C7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styleId="UnresolvedMention">
    <w:name w:val="Unresolved Mention"/>
    <w:basedOn w:val="DefaultParagraphFont"/>
    <w:uiPriority w:val="99"/>
    <w:semiHidden/>
    <w:unhideWhenUsed/>
    <w:rsid w:val="00E75107"/>
    <w:rPr>
      <w:color w:val="605E5C"/>
      <w:shd w:val="clear" w:color="auto" w:fill="E1DFDD"/>
    </w:rPr>
  </w:style>
  <w:style w:type="paragraph" w:styleId="ListParagraph">
    <w:name w:val="List Paragraph"/>
    <w:aliases w:val="References,NUMBERED PARAGRAPH,List Paragraph 1,Bullets,List_Paragraph,Multilevel para_II,List Paragraph1,Numbered List Paragraph,Liste 1,ReferencesCxSpLast,List Paragraph (numbered (a)),List Bullet Mary,Medium Grid 1 - Accent 21,Ha,Bullet"/>
    <w:basedOn w:val="Normal"/>
    <w:link w:val="ListParagraphChar"/>
    <w:uiPriority w:val="34"/>
    <w:qFormat/>
    <w:rsid w:val="00FF0408"/>
    <w:pPr>
      <w:ind w:left="720"/>
      <w:contextualSpacing/>
    </w:pPr>
  </w:style>
  <w:style w:type="character" w:customStyle="1" w:styleId="ListParagraphChar">
    <w:name w:val="List Paragraph Char"/>
    <w:aliases w:val="References Char,NUMBERED PARAGRAPH Char,List Paragraph 1 Char,Bullets Char,List_Paragraph Char,Multilevel para_II Char,List Paragraph1 Char,Numbered List Paragraph Char,Liste 1 Char,ReferencesCxSpLast Char,List Bullet Mary Char"/>
    <w:link w:val="ListParagraph"/>
    <w:uiPriority w:val="34"/>
    <w:qFormat/>
    <w:locked/>
    <w:rsid w:val="00FC52C7"/>
    <w:rPr>
      <w:rFonts w:ascii="CG Times" w:hAnsi="CG Times"/>
      <w:sz w:val="22"/>
    </w:rPr>
  </w:style>
  <w:style w:type="character" w:styleId="HTMLTypewriter">
    <w:name w:val="HTML Typewriter"/>
    <w:rsid w:val="00FC52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ipac.m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3412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Natalia</cp:lastModifiedBy>
  <cp:revision>2</cp:revision>
  <cp:lastPrinted>2022-12-08T09:25:00Z</cp:lastPrinted>
  <dcterms:created xsi:type="dcterms:W3CDTF">2024-01-22T11:10:00Z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